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0D0" w:rsidRDefault="00B810D0" w:rsidP="00164038">
      <w:pPr>
        <w:spacing w:after="0"/>
      </w:pPr>
    </w:p>
    <w:p w:rsidR="00B810D0" w:rsidRPr="00FF58EC" w:rsidRDefault="00277B2C" w:rsidP="00164038">
      <w:pPr>
        <w:spacing w:after="0"/>
        <w:jc w:val="center"/>
        <w:rPr>
          <w:rFonts w:ascii="Times New Roman" w:hAnsi="Times New Roman"/>
          <w:sz w:val="26"/>
          <w:szCs w:val="26"/>
        </w:rPr>
      </w:pPr>
      <w:r>
        <w:t xml:space="preserve">                               </w:t>
      </w:r>
      <w:r>
        <w:tab/>
      </w:r>
      <w:r>
        <w:tab/>
      </w:r>
      <w:r>
        <w:tab/>
      </w:r>
      <w:r>
        <w:tab/>
      </w:r>
      <w:r>
        <w:tab/>
      </w:r>
      <w:r>
        <w:tab/>
      </w:r>
      <w:r>
        <w:tab/>
      </w:r>
      <w:r>
        <w:tab/>
      </w:r>
      <w:r>
        <w:tab/>
      </w:r>
    </w:p>
    <w:p w:rsidR="00164038" w:rsidRPr="00FF58EC" w:rsidRDefault="00164038" w:rsidP="00164038">
      <w:pPr>
        <w:keepNext/>
        <w:tabs>
          <w:tab w:val="left" w:pos="6521"/>
        </w:tabs>
        <w:spacing w:after="0"/>
        <w:ind w:left="-454" w:right="283"/>
        <w:jc w:val="center"/>
        <w:outlineLvl w:val="3"/>
        <w:rPr>
          <w:rFonts w:ascii="Times New Roman" w:hAnsi="Times New Roman"/>
          <w:b/>
          <w:noProof/>
          <w:sz w:val="26"/>
          <w:szCs w:val="26"/>
        </w:rPr>
      </w:pPr>
      <w:r w:rsidRPr="00FF58EC">
        <w:rPr>
          <w:rFonts w:ascii="Times New Roman" w:hAnsi="Times New Roman"/>
          <w:b/>
          <w:noProof/>
          <w:sz w:val="26"/>
          <w:szCs w:val="26"/>
        </w:rPr>
        <w:t>РЕСПУБЛИКА КАРЕЛИЯ</w:t>
      </w:r>
    </w:p>
    <w:p w:rsidR="00164038" w:rsidRPr="00FF58EC" w:rsidRDefault="00164038" w:rsidP="00164038">
      <w:pPr>
        <w:keepNext/>
        <w:tabs>
          <w:tab w:val="left" w:pos="6521"/>
        </w:tabs>
        <w:spacing w:after="0"/>
        <w:ind w:left="-454" w:right="283"/>
        <w:jc w:val="center"/>
        <w:outlineLvl w:val="3"/>
        <w:rPr>
          <w:rFonts w:ascii="Times New Roman" w:hAnsi="Times New Roman"/>
          <w:b/>
          <w:noProof/>
          <w:sz w:val="26"/>
          <w:szCs w:val="26"/>
        </w:rPr>
      </w:pPr>
      <w:r w:rsidRPr="00FF58EC">
        <w:rPr>
          <w:rFonts w:ascii="Times New Roman" w:hAnsi="Times New Roman"/>
          <w:b/>
          <w:noProof/>
          <w:sz w:val="26"/>
          <w:szCs w:val="26"/>
        </w:rPr>
        <w:t>МУЕЗЕРСКИЙ МУНИЦИПАЛЬНЫЙ ОКРУГ</w:t>
      </w:r>
    </w:p>
    <w:p w:rsidR="00164038" w:rsidRPr="00FF58EC" w:rsidRDefault="00164038" w:rsidP="00164038">
      <w:pPr>
        <w:keepNext/>
        <w:tabs>
          <w:tab w:val="left" w:pos="6521"/>
        </w:tabs>
        <w:spacing w:after="0"/>
        <w:ind w:left="-454" w:right="283"/>
        <w:jc w:val="center"/>
        <w:outlineLvl w:val="3"/>
        <w:rPr>
          <w:rFonts w:ascii="Times New Roman" w:hAnsi="Times New Roman"/>
          <w:b/>
          <w:noProof/>
          <w:sz w:val="26"/>
          <w:szCs w:val="26"/>
        </w:rPr>
      </w:pPr>
      <w:r w:rsidRPr="00FF58EC">
        <w:rPr>
          <w:rFonts w:ascii="Times New Roman" w:hAnsi="Times New Roman"/>
          <w:b/>
          <w:noProof/>
          <w:sz w:val="26"/>
          <w:szCs w:val="26"/>
        </w:rPr>
        <w:t>РЕСПУБЛИКИ КАРЕЛИЯ</w:t>
      </w:r>
    </w:p>
    <w:p w:rsidR="00164038" w:rsidRPr="00FF58EC" w:rsidRDefault="00164038" w:rsidP="00164038">
      <w:pPr>
        <w:keepNext/>
        <w:tabs>
          <w:tab w:val="left" w:pos="6521"/>
        </w:tabs>
        <w:spacing w:after="0"/>
        <w:ind w:left="-454" w:right="283"/>
        <w:jc w:val="center"/>
        <w:outlineLvl w:val="3"/>
        <w:rPr>
          <w:rFonts w:ascii="Times New Roman" w:hAnsi="Times New Roman"/>
          <w:b/>
          <w:noProof/>
          <w:sz w:val="26"/>
          <w:szCs w:val="26"/>
        </w:rPr>
      </w:pPr>
      <w:r w:rsidRPr="00FF58EC">
        <w:rPr>
          <w:rFonts w:ascii="Times New Roman" w:hAnsi="Times New Roman"/>
          <w:b/>
          <w:noProof/>
          <w:sz w:val="26"/>
          <w:szCs w:val="26"/>
        </w:rPr>
        <w:t>СОВЕТ МУЕЗЕРСКОГО МУНИЦИПАЛЬНОГО ОКРУГА</w:t>
      </w:r>
    </w:p>
    <w:p w:rsidR="00164038" w:rsidRPr="00FF58EC" w:rsidRDefault="00164038" w:rsidP="00164038">
      <w:pPr>
        <w:keepNext/>
        <w:tabs>
          <w:tab w:val="left" w:pos="6521"/>
        </w:tabs>
        <w:spacing w:after="0"/>
        <w:ind w:left="-454" w:right="283"/>
        <w:jc w:val="center"/>
        <w:outlineLvl w:val="3"/>
        <w:rPr>
          <w:rFonts w:ascii="Times New Roman" w:hAnsi="Times New Roman"/>
          <w:b/>
          <w:noProof/>
          <w:sz w:val="26"/>
          <w:szCs w:val="26"/>
        </w:rPr>
      </w:pPr>
    </w:p>
    <w:p w:rsidR="00164038" w:rsidRPr="00FF58EC" w:rsidRDefault="00164038" w:rsidP="00164038">
      <w:pPr>
        <w:keepNext/>
        <w:tabs>
          <w:tab w:val="left" w:pos="6521"/>
        </w:tabs>
        <w:spacing w:after="0"/>
        <w:ind w:left="-454" w:right="283"/>
        <w:jc w:val="center"/>
        <w:outlineLvl w:val="3"/>
        <w:rPr>
          <w:rFonts w:ascii="Times New Roman" w:hAnsi="Times New Roman"/>
          <w:b/>
          <w:noProof/>
          <w:sz w:val="26"/>
          <w:szCs w:val="26"/>
        </w:rPr>
      </w:pPr>
      <w:r w:rsidRPr="00FF58EC">
        <w:rPr>
          <w:rFonts w:ascii="Times New Roman" w:hAnsi="Times New Roman"/>
          <w:b/>
          <w:noProof/>
          <w:sz w:val="26"/>
          <w:szCs w:val="26"/>
        </w:rPr>
        <w:t>РЕШЕНИЕ</w:t>
      </w:r>
    </w:p>
    <w:p w:rsidR="00164038" w:rsidRPr="00FF58EC" w:rsidRDefault="00164038" w:rsidP="00164038">
      <w:pPr>
        <w:spacing w:after="0"/>
        <w:ind w:left="-454" w:right="283"/>
        <w:jc w:val="center"/>
        <w:rPr>
          <w:rFonts w:ascii="Times New Roman" w:hAnsi="Times New Roman"/>
          <w:sz w:val="26"/>
          <w:szCs w:val="26"/>
        </w:rPr>
      </w:pPr>
    </w:p>
    <w:p w:rsidR="00265F06" w:rsidRDefault="00265F06" w:rsidP="00265F06">
      <w:pPr>
        <w:pStyle w:val="ConsTitle"/>
        <w:widowControl/>
        <w:ind w:right="0"/>
        <w:jc w:val="both"/>
        <w:rPr>
          <w:rFonts w:ascii="Times New Roman" w:hAnsi="Times New Roman"/>
          <w:b w:val="0"/>
          <w:sz w:val="26"/>
          <w:szCs w:val="26"/>
        </w:rPr>
      </w:pPr>
      <w:r>
        <w:rPr>
          <w:rFonts w:ascii="Times New Roman" w:hAnsi="Times New Roman"/>
          <w:b w:val="0"/>
          <w:sz w:val="26"/>
          <w:szCs w:val="26"/>
        </w:rPr>
        <w:t xml:space="preserve">16 </w:t>
      </w:r>
      <w:r>
        <w:rPr>
          <w:rFonts w:ascii="Times New Roman" w:hAnsi="Times New Roman"/>
          <w:b w:val="0"/>
          <w:sz w:val="26"/>
          <w:szCs w:val="26"/>
        </w:rPr>
        <w:tab/>
        <w:t>сессии 1  созыва</w:t>
      </w:r>
    </w:p>
    <w:p w:rsidR="00265F06" w:rsidRDefault="00265F06" w:rsidP="00265F06">
      <w:pPr>
        <w:pStyle w:val="ConsTitle"/>
        <w:widowControl/>
        <w:ind w:right="0"/>
        <w:jc w:val="both"/>
        <w:rPr>
          <w:rFonts w:ascii="Times New Roman" w:hAnsi="Times New Roman"/>
          <w:b w:val="0"/>
          <w:sz w:val="26"/>
          <w:szCs w:val="26"/>
        </w:rPr>
      </w:pPr>
      <w:r>
        <w:rPr>
          <w:rFonts w:ascii="Times New Roman" w:hAnsi="Times New Roman"/>
          <w:b w:val="0"/>
          <w:sz w:val="26"/>
          <w:szCs w:val="26"/>
        </w:rPr>
        <w:t xml:space="preserve">от «25»    мая_2026 года                                                          </w:t>
      </w:r>
      <w:r>
        <w:rPr>
          <w:rFonts w:ascii="Times New Roman" w:hAnsi="Times New Roman"/>
          <w:b w:val="0"/>
          <w:sz w:val="26"/>
          <w:szCs w:val="26"/>
        </w:rPr>
        <w:t xml:space="preserve">                           № 98</w:t>
      </w:r>
      <w:r>
        <w:rPr>
          <w:rFonts w:ascii="Times New Roman" w:hAnsi="Times New Roman"/>
          <w:b w:val="0"/>
          <w:sz w:val="26"/>
          <w:szCs w:val="26"/>
        </w:rPr>
        <w:t>_</w:t>
      </w:r>
      <w:bookmarkStart w:id="0" w:name="_GoBack"/>
      <w:bookmarkEnd w:id="0"/>
    </w:p>
    <w:p w:rsidR="00164038" w:rsidRPr="00FF58EC" w:rsidRDefault="00164038" w:rsidP="00265F06">
      <w:pPr>
        <w:tabs>
          <w:tab w:val="left" w:pos="585"/>
        </w:tabs>
        <w:spacing w:after="0"/>
        <w:ind w:left="-454" w:right="283"/>
        <w:rPr>
          <w:rFonts w:ascii="Times New Roman" w:hAnsi="Times New Roman"/>
          <w:b/>
          <w:i/>
          <w:iCs/>
          <w:sz w:val="26"/>
          <w:szCs w:val="26"/>
          <w:u w:val="single"/>
        </w:rPr>
      </w:pPr>
    </w:p>
    <w:p w:rsidR="00164038" w:rsidRPr="00FF58EC" w:rsidRDefault="00F456F3" w:rsidP="00164038">
      <w:pPr>
        <w:spacing w:after="0"/>
        <w:jc w:val="both"/>
        <w:rPr>
          <w:rFonts w:ascii="Times New Roman" w:hAnsi="Times New Roman"/>
          <w:sz w:val="26"/>
          <w:szCs w:val="26"/>
        </w:rPr>
      </w:pPr>
      <w:r w:rsidRPr="00FF58EC">
        <w:rPr>
          <w:rFonts w:ascii="Times New Roman" w:hAnsi="Times New Roman"/>
          <w:sz w:val="26"/>
          <w:szCs w:val="26"/>
        </w:rPr>
        <w:t xml:space="preserve">О внесении изменений в решение </w:t>
      </w:r>
    </w:p>
    <w:p w:rsidR="00164038" w:rsidRPr="00FF58EC" w:rsidRDefault="00F456F3" w:rsidP="00164038">
      <w:pPr>
        <w:spacing w:after="0"/>
        <w:jc w:val="both"/>
        <w:rPr>
          <w:rFonts w:ascii="Times New Roman" w:hAnsi="Times New Roman"/>
          <w:sz w:val="26"/>
          <w:szCs w:val="26"/>
        </w:rPr>
      </w:pPr>
      <w:r w:rsidRPr="00FF58EC">
        <w:rPr>
          <w:rFonts w:ascii="Times New Roman" w:hAnsi="Times New Roman"/>
          <w:sz w:val="26"/>
          <w:szCs w:val="26"/>
        </w:rPr>
        <w:t xml:space="preserve">Совета Муезерского муниципального округа </w:t>
      </w:r>
    </w:p>
    <w:p w:rsidR="00164038" w:rsidRPr="00FF58EC" w:rsidRDefault="00F456F3" w:rsidP="00164038">
      <w:pPr>
        <w:spacing w:after="0"/>
        <w:jc w:val="both"/>
        <w:rPr>
          <w:rFonts w:ascii="Times New Roman" w:hAnsi="Times New Roman"/>
          <w:sz w:val="26"/>
          <w:szCs w:val="26"/>
        </w:rPr>
      </w:pPr>
      <w:r w:rsidRPr="00FF58EC">
        <w:rPr>
          <w:rFonts w:ascii="Times New Roman" w:hAnsi="Times New Roman"/>
          <w:sz w:val="26"/>
          <w:szCs w:val="26"/>
        </w:rPr>
        <w:t>от 22.12.2025 № 57</w:t>
      </w:r>
      <w:r w:rsidR="00164038" w:rsidRPr="00FF58EC">
        <w:rPr>
          <w:rFonts w:ascii="Times New Roman" w:hAnsi="Times New Roman"/>
          <w:sz w:val="26"/>
          <w:szCs w:val="26"/>
        </w:rPr>
        <w:t xml:space="preserve"> </w:t>
      </w:r>
      <w:r w:rsidRPr="00FF58EC">
        <w:rPr>
          <w:rFonts w:ascii="Times New Roman" w:hAnsi="Times New Roman"/>
          <w:sz w:val="26"/>
          <w:szCs w:val="26"/>
        </w:rPr>
        <w:t xml:space="preserve">«Об утверждении Положения </w:t>
      </w:r>
    </w:p>
    <w:p w:rsidR="00277B2C" w:rsidRPr="00FF58EC" w:rsidRDefault="00F456F3" w:rsidP="00164038">
      <w:pPr>
        <w:spacing w:after="0"/>
        <w:jc w:val="both"/>
        <w:rPr>
          <w:rFonts w:ascii="Times New Roman" w:hAnsi="Times New Roman"/>
          <w:sz w:val="26"/>
          <w:szCs w:val="26"/>
        </w:rPr>
      </w:pPr>
      <w:r w:rsidRPr="00FF58EC">
        <w:rPr>
          <w:rFonts w:ascii="Times New Roman" w:hAnsi="Times New Roman"/>
          <w:sz w:val="26"/>
          <w:szCs w:val="26"/>
        </w:rPr>
        <w:t xml:space="preserve">о муниципальном земельном контроле </w:t>
      </w:r>
    </w:p>
    <w:p w:rsidR="00B810D0" w:rsidRPr="00FF58EC" w:rsidRDefault="00F456F3" w:rsidP="00164038">
      <w:pPr>
        <w:spacing w:after="0"/>
        <w:jc w:val="both"/>
        <w:rPr>
          <w:rFonts w:ascii="Times New Roman" w:hAnsi="Times New Roman"/>
          <w:sz w:val="26"/>
          <w:szCs w:val="26"/>
        </w:rPr>
      </w:pPr>
      <w:r w:rsidRPr="00FF58EC">
        <w:rPr>
          <w:rFonts w:ascii="Times New Roman" w:hAnsi="Times New Roman"/>
          <w:sz w:val="26"/>
          <w:szCs w:val="26"/>
        </w:rPr>
        <w:t>в Муезерском муниципальном округе»</w:t>
      </w:r>
    </w:p>
    <w:p w:rsidR="00B810D0" w:rsidRPr="00FF58EC" w:rsidRDefault="00B810D0" w:rsidP="00164038">
      <w:pPr>
        <w:spacing w:after="0"/>
        <w:jc w:val="both"/>
        <w:rPr>
          <w:rFonts w:ascii="Times New Roman" w:hAnsi="Times New Roman"/>
          <w:color w:val="000000" w:themeColor="text1"/>
          <w:sz w:val="26"/>
          <w:szCs w:val="26"/>
        </w:rPr>
      </w:pPr>
    </w:p>
    <w:p w:rsidR="00EE6A93" w:rsidRPr="00FF58EC" w:rsidRDefault="00EE6A93" w:rsidP="00EE6A93">
      <w:pPr>
        <w:spacing w:after="0"/>
        <w:ind w:firstLine="709"/>
        <w:jc w:val="both"/>
        <w:rPr>
          <w:rFonts w:ascii="Times New Roman" w:hAnsi="Times New Roman"/>
          <w:color w:val="000000" w:themeColor="text1"/>
          <w:sz w:val="26"/>
          <w:szCs w:val="26"/>
        </w:rPr>
      </w:pPr>
      <w:proofErr w:type="gramStart"/>
      <w:r w:rsidRPr="00FF58EC">
        <w:rPr>
          <w:rFonts w:ascii="Times New Roman" w:hAnsi="Times New Roman"/>
          <w:color w:val="000000" w:themeColor="text1"/>
          <w:sz w:val="26"/>
          <w:szCs w:val="26"/>
          <w:shd w:val="clear" w:color="auto" w:fill="FFFFFF"/>
        </w:rPr>
        <w:t>В соответствии с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Федеральным законом от 04.08.2023 № 567-ФЗ «О внесении изменений в отдельные законодательные акты Российской Федерации», Уставом Муезерского муниципального округа, в целях приведения муниципального правового акта</w:t>
      </w:r>
      <w:proofErr w:type="gramEnd"/>
      <w:r w:rsidRPr="00FF58EC">
        <w:rPr>
          <w:rFonts w:ascii="Times New Roman" w:hAnsi="Times New Roman"/>
          <w:color w:val="000000" w:themeColor="text1"/>
          <w:sz w:val="26"/>
          <w:szCs w:val="26"/>
          <w:shd w:val="clear" w:color="auto" w:fill="FFFFFF"/>
        </w:rPr>
        <w:t xml:space="preserve"> в соответствие с действующим законодательством, Совет Муезерского муниципального округа решил: </w:t>
      </w:r>
    </w:p>
    <w:p w:rsidR="00B810D0" w:rsidRPr="00FF58EC" w:rsidRDefault="00F456F3" w:rsidP="00164038">
      <w:pPr>
        <w:spacing w:after="0"/>
        <w:jc w:val="both"/>
        <w:rPr>
          <w:rFonts w:ascii="Times New Roman" w:hAnsi="Times New Roman"/>
          <w:color w:val="000000" w:themeColor="text1"/>
          <w:sz w:val="26"/>
          <w:szCs w:val="26"/>
        </w:rPr>
      </w:pPr>
      <w:r w:rsidRPr="00FF58EC">
        <w:rPr>
          <w:rFonts w:ascii="Times New Roman" w:hAnsi="Times New Roman"/>
          <w:color w:val="000000" w:themeColor="text1"/>
          <w:sz w:val="26"/>
          <w:szCs w:val="26"/>
        </w:rPr>
        <w:t>1. Внести изменения в Положение о муниципальном земельном контроле в Муезерском муниципальном округе, утвердив его в новой редакции.</w:t>
      </w:r>
    </w:p>
    <w:p w:rsidR="00164038" w:rsidRPr="00FF58EC" w:rsidRDefault="00164038" w:rsidP="00164038">
      <w:pPr>
        <w:tabs>
          <w:tab w:val="left" w:pos="10205"/>
        </w:tabs>
        <w:spacing w:after="0"/>
        <w:ind w:right="-1"/>
        <w:jc w:val="both"/>
        <w:rPr>
          <w:rFonts w:ascii="Times New Roman" w:hAnsi="Times New Roman"/>
          <w:color w:val="000000" w:themeColor="text1"/>
          <w:sz w:val="26"/>
          <w:szCs w:val="26"/>
        </w:rPr>
      </w:pPr>
      <w:r w:rsidRPr="00FF58EC">
        <w:rPr>
          <w:rFonts w:ascii="Times New Roman" w:hAnsi="Times New Roman"/>
          <w:color w:val="000000" w:themeColor="text1"/>
          <w:sz w:val="26"/>
          <w:szCs w:val="26"/>
        </w:rPr>
        <w:t xml:space="preserve">2. Настоящее решение подлежит официальному опубликованию в газете «Муезерсклес» и размещению на официальном сайте </w:t>
      </w:r>
      <w:hyperlink r:id="rId6" w:history="1">
        <w:r w:rsidRPr="00FF58EC">
          <w:rPr>
            <w:rStyle w:val="af3"/>
            <w:rFonts w:ascii="Times New Roman" w:hAnsi="Times New Roman"/>
            <w:color w:val="000000" w:themeColor="text1"/>
            <w:sz w:val="26"/>
            <w:szCs w:val="26"/>
            <w:lang w:val="en-US"/>
          </w:rPr>
          <w:t>www</w:t>
        </w:r>
        <w:r w:rsidRPr="00FF58EC">
          <w:rPr>
            <w:rStyle w:val="af3"/>
            <w:rFonts w:ascii="Times New Roman" w:hAnsi="Times New Roman"/>
            <w:color w:val="000000" w:themeColor="text1"/>
            <w:sz w:val="26"/>
            <w:szCs w:val="26"/>
          </w:rPr>
          <w:t>.</w:t>
        </w:r>
        <w:proofErr w:type="spellStart"/>
        <w:r w:rsidRPr="00FF58EC">
          <w:rPr>
            <w:rStyle w:val="af3"/>
            <w:rFonts w:ascii="Times New Roman" w:hAnsi="Times New Roman"/>
            <w:color w:val="000000" w:themeColor="text1"/>
            <w:sz w:val="26"/>
            <w:szCs w:val="26"/>
            <w:lang w:val="en-US"/>
          </w:rPr>
          <w:t>muezersky</w:t>
        </w:r>
        <w:proofErr w:type="spellEnd"/>
        <w:r w:rsidRPr="00FF58EC">
          <w:rPr>
            <w:rStyle w:val="af3"/>
            <w:rFonts w:ascii="Times New Roman" w:hAnsi="Times New Roman"/>
            <w:color w:val="000000" w:themeColor="text1"/>
            <w:sz w:val="26"/>
            <w:szCs w:val="26"/>
          </w:rPr>
          <w:t>.</w:t>
        </w:r>
        <w:proofErr w:type="spellStart"/>
        <w:r w:rsidRPr="00FF58EC">
          <w:rPr>
            <w:rStyle w:val="af3"/>
            <w:rFonts w:ascii="Times New Roman" w:hAnsi="Times New Roman"/>
            <w:color w:val="000000" w:themeColor="text1"/>
            <w:sz w:val="26"/>
            <w:szCs w:val="26"/>
            <w:lang w:val="en-US"/>
          </w:rPr>
          <w:t>ru</w:t>
        </w:r>
        <w:proofErr w:type="spellEnd"/>
      </w:hyperlink>
      <w:r w:rsidRPr="00FF58EC">
        <w:rPr>
          <w:rFonts w:ascii="Times New Roman" w:hAnsi="Times New Roman"/>
          <w:color w:val="000000" w:themeColor="text1"/>
          <w:sz w:val="26"/>
          <w:szCs w:val="26"/>
        </w:rPr>
        <w:t>.</w:t>
      </w:r>
    </w:p>
    <w:p w:rsidR="00164038" w:rsidRPr="00FF58EC" w:rsidRDefault="00164038" w:rsidP="00164038">
      <w:pPr>
        <w:tabs>
          <w:tab w:val="left" w:pos="10205"/>
        </w:tabs>
        <w:spacing w:after="0"/>
        <w:ind w:right="-1"/>
        <w:jc w:val="both"/>
        <w:rPr>
          <w:rFonts w:ascii="Times New Roman" w:hAnsi="Times New Roman"/>
          <w:color w:val="000000" w:themeColor="text1"/>
          <w:sz w:val="26"/>
          <w:szCs w:val="26"/>
        </w:rPr>
      </w:pPr>
      <w:r w:rsidRPr="00FF58EC">
        <w:rPr>
          <w:rFonts w:ascii="Times New Roman" w:hAnsi="Times New Roman"/>
          <w:color w:val="000000" w:themeColor="text1"/>
          <w:sz w:val="26"/>
          <w:szCs w:val="26"/>
        </w:rPr>
        <w:t xml:space="preserve">3. Настоящее решение вступает в силу с момента его подписания. </w:t>
      </w:r>
    </w:p>
    <w:p w:rsidR="00164038" w:rsidRPr="00FF58EC" w:rsidRDefault="00164038" w:rsidP="00164038">
      <w:pPr>
        <w:tabs>
          <w:tab w:val="left" w:pos="10205"/>
        </w:tabs>
        <w:spacing w:after="0"/>
        <w:ind w:right="-1" w:firstLine="709"/>
        <w:jc w:val="both"/>
        <w:rPr>
          <w:rFonts w:ascii="Times New Roman" w:hAnsi="Times New Roman"/>
          <w:color w:val="000000" w:themeColor="text1"/>
          <w:sz w:val="26"/>
          <w:szCs w:val="26"/>
        </w:rPr>
      </w:pPr>
    </w:p>
    <w:p w:rsidR="00164038" w:rsidRPr="00FF58EC" w:rsidRDefault="00164038" w:rsidP="00164038">
      <w:pPr>
        <w:pStyle w:val="ConsPlusNormal"/>
        <w:ind w:hanging="360"/>
        <w:jc w:val="both"/>
        <w:rPr>
          <w:rFonts w:ascii="Times New Roman" w:hAnsi="Times New Roman" w:cs="Times New Roman"/>
          <w:sz w:val="26"/>
          <w:szCs w:val="26"/>
          <w:lang w:eastAsia="ru-RU"/>
        </w:rPr>
      </w:pPr>
      <w:r w:rsidRPr="00FF58EC">
        <w:rPr>
          <w:rFonts w:ascii="Times New Roman" w:hAnsi="Times New Roman" w:cs="Times New Roman"/>
          <w:sz w:val="26"/>
          <w:szCs w:val="26"/>
          <w:lang w:eastAsia="ru-RU"/>
        </w:rPr>
        <w:t xml:space="preserve">     Председатель Совета</w:t>
      </w:r>
    </w:p>
    <w:p w:rsidR="00164038" w:rsidRPr="00FF58EC" w:rsidRDefault="00164038" w:rsidP="00164038">
      <w:pPr>
        <w:pStyle w:val="ConsPlusNormal"/>
        <w:ind w:hanging="360"/>
        <w:jc w:val="both"/>
        <w:rPr>
          <w:rFonts w:ascii="Times New Roman" w:hAnsi="Times New Roman" w:cs="Times New Roman"/>
          <w:sz w:val="26"/>
          <w:szCs w:val="26"/>
          <w:lang w:eastAsia="ru-RU"/>
        </w:rPr>
      </w:pPr>
      <w:r w:rsidRPr="00FF58EC">
        <w:rPr>
          <w:rFonts w:ascii="Times New Roman" w:hAnsi="Times New Roman" w:cs="Times New Roman"/>
          <w:sz w:val="26"/>
          <w:szCs w:val="26"/>
          <w:lang w:eastAsia="ru-RU"/>
        </w:rPr>
        <w:t xml:space="preserve">     Муезерского муниципального округа</w:t>
      </w:r>
      <w:r w:rsidRPr="00FF58EC">
        <w:rPr>
          <w:rFonts w:ascii="Times New Roman" w:hAnsi="Times New Roman" w:cs="Times New Roman"/>
          <w:sz w:val="26"/>
          <w:szCs w:val="26"/>
          <w:lang w:eastAsia="ru-RU"/>
        </w:rPr>
        <w:tab/>
      </w:r>
      <w:r w:rsidRPr="00FF58EC">
        <w:rPr>
          <w:rFonts w:ascii="Times New Roman" w:hAnsi="Times New Roman" w:cs="Times New Roman"/>
          <w:sz w:val="26"/>
          <w:szCs w:val="26"/>
          <w:lang w:eastAsia="ru-RU"/>
        </w:rPr>
        <w:tab/>
      </w:r>
      <w:r w:rsidRPr="00FF58EC">
        <w:rPr>
          <w:rFonts w:ascii="Times New Roman" w:hAnsi="Times New Roman" w:cs="Times New Roman"/>
          <w:sz w:val="26"/>
          <w:szCs w:val="26"/>
          <w:lang w:eastAsia="ru-RU"/>
        </w:rPr>
        <w:tab/>
      </w:r>
      <w:r w:rsidRPr="00FF58EC">
        <w:rPr>
          <w:rFonts w:ascii="Times New Roman" w:hAnsi="Times New Roman" w:cs="Times New Roman"/>
          <w:sz w:val="26"/>
          <w:szCs w:val="26"/>
          <w:lang w:eastAsia="ru-RU"/>
        </w:rPr>
        <w:tab/>
      </w:r>
      <w:r w:rsidRPr="00FF58EC">
        <w:rPr>
          <w:rFonts w:ascii="Times New Roman" w:hAnsi="Times New Roman" w:cs="Times New Roman"/>
          <w:sz w:val="26"/>
          <w:szCs w:val="26"/>
          <w:lang w:eastAsia="ru-RU"/>
        </w:rPr>
        <w:tab/>
        <w:t xml:space="preserve">  </w:t>
      </w:r>
      <w:r w:rsidR="00277B2C" w:rsidRPr="00FF58EC">
        <w:rPr>
          <w:rFonts w:ascii="Times New Roman" w:hAnsi="Times New Roman" w:cs="Times New Roman"/>
          <w:sz w:val="26"/>
          <w:szCs w:val="26"/>
          <w:lang w:eastAsia="ru-RU"/>
        </w:rPr>
        <w:t xml:space="preserve">             </w:t>
      </w:r>
      <w:r w:rsidRPr="00FF58EC">
        <w:rPr>
          <w:rFonts w:ascii="Times New Roman" w:hAnsi="Times New Roman" w:cs="Times New Roman"/>
          <w:sz w:val="26"/>
          <w:szCs w:val="26"/>
          <w:lang w:eastAsia="ru-RU"/>
        </w:rPr>
        <w:t xml:space="preserve">  В.Н. Волков</w:t>
      </w:r>
    </w:p>
    <w:p w:rsidR="00164038" w:rsidRPr="00FF58EC" w:rsidRDefault="00164038" w:rsidP="00164038">
      <w:pPr>
        <w:spacing w:after="0"/>
        <w:jc w:val="both"/>
        <w:rPr>
          <w:rFonts w:ascii="Times New Roman" w:hAnsi="Times New Roman"/>
          <w:color w:val="auto"/>
          <w:sz w:val="26"/>
          <w:szCs w:val="26"/>
        </w:rPr>
      </w:pPr>
    </w:p>
    <w:p w:rsidR="00164038" w:rsidRPr="00FF58EC" w:rsidRDefault="00164038" w:rsidP="00164038">
      <w:pPr>
        <w:spacing w:after="0"/>
        <w:jc w:val="both"/>
        <w:rPr>
          <w:rFonts w:ascii="Times New Roman" w:hAnsi="Times New Roman"/>
          <w:color w:val="auto"/>
          <w:sz w:val="26"/>
          <w:szCs w:val="26"/>
        </w:rPr>
      </w:pPr>
    </w:p>
    <w:p w:rsidR="00164038" w:rsidRPr="00FF58EC" w:rsidRDefault="00164038" w:rsidP="00164038">
      <w:pPr>
        <w:spacing w:after="0"/>
        <w:jc w:val="both"/>
        <w:rPr>
          <w:rFonts w:ascii="Times New Roman" w:hAnsi="Times New Roman"/>
          <w:sz w:val="26"/>
          <w:szCs w:val="26"/>
        </w:rPr>
      </w:pPr>
      <w:r w:rsidRPr="00FF58EC">
        <w:rPr>
          <w:rFonts w:ascii="Times New Roman" w:hAnsi="Times New Roman"/>
          <w:sz w:val="26"/>
          <w:szCs w:val="26"/>
        </w:rPr>
        <w:t xml:space="preserve">Глава Муезерского муниципального округа                                    </w:t>
      </w:r>
      <w:r w:rsidR="00277B2C" w:rsidRPr="00FF58EC">
        <w:rPr>
          <w:rFonts w:ascii="Times New Roman" w:hAnsi="Times New Roman"/>
          <w:sz w:val="26"/>
          <w:szCs w:val="26"/>
        </w:rPr>
        <w:t xml:space="preserve">  </w:t>
      </w:r>
      <w:r w:rsidRPr="00FF58EC">
        <w:rPr>
          <w:rFonts w:ascii="Times New Roman" w:hAnsi="Times New Roman"/>
          <w:sz w:val="26"/>
          <w:szCs w:val="26"/>
        </w:rPr>
        <w:t xml:space="preserve"> </w:t>
      </w:r>
      <w:r w:rsidR="00277B2C" w:rsidRPr="00FF58EC">
        <w:rPr>
          <w:rFonts w:ascii="Times New Roman" w:hAnsi="Times New Roman"/>
          <w:sz w:val="26"/>
          <w:szCs w:val="26"/>
        </w:rPr>
        <w:t xml:space="preserve">             </w:t>
      </w:r>
      <w:r w:rsidRPr="00FF58EC">
        <w:rPr>
          <w:rFonts w:ascii="Times New Roman" w:hAnsi="Times New Roman"/>
          <w:sz w:val="26"/>
          <w:szCs w:val="26"/>
        </w:rPr>
        <w:t xml:space="preserve"> С.С.</w:t>
      </w:r>
      <w:r w:rsidR="00277B2C" w:rsidRPr="00FF58EC">
        <w:rPr>
          <w:rFonts w:ascii="Times New Roman" w:hAnsi="Times New Roman"/>
          <w:sz w:val="26"/>
          <w:szCs w:val="26"/>
        </w:rPr>
        <w:t xml:space="preserve"> </w:t>
      </w:r>
      <w:proofErr w:type="spellStart"/>
      <w:r w:rsidRPr="00FF58EC">
        <w:rPr>
          <w:rFonts w:ascii="Times New Roman" w:hAnsi="Times New Roman"/>
          <w:sz w:val="26"/>
          <w:szCs w:val="26"/>
        </w:rPr>
        <w:t>Стугарев</w:t>
      </w:r>
      <w:proofErr w:type="spellEnd"/>
    </w:p>
    <w:p w:rsidR="00164038" w:rsidRPr="00FF58EC" w:rsidRDefault="00164038" w:rsidP="00164038">
      <w:pPr>
        <w:spacing w:after="0"/>
        <w:jc w:val="both"/>
        <w:rPr>
          <w:rFonts w:ascii="Times New Roman" w:hAnsi="Times New Roman"/>
          <w:sz w:val="26"/>
          <w:szCs w:val="26"/>
        </w:rPr>
      </w:pPr>
    </w:p>
    <w:p w:rsidR="00164038" w:rsidRPr="00FF58EC" w:rsidRDefault="00164038" w:rsidP="00164038">
      <w:pPr>
        <w:spacing w:after="0"/>
        <w:jc w:val="both"/>
        <w:rPr>
          <w:rFonts w:ascii="Times New Roman" w:hAnsi="Times New Roman"/>
          <w:sz w:val="26"/>
          <w:szCs w:val="26"/>
        </w:rPr>
      </w:pPr>
    </w:p>
    <w:p w:rsidR="00164038" w:rsidRPr="00FF58EC" w:rsidRDefault="00164038" w:rsidP="00164038">
      <w:pPr>
        <w:spacing w:after="0"/>
        <w:jc w:val="both"/>
        <w:rPr>
          <w:rFonts w:ascii="Times New Roman" w:hAnsi="Times New Roman"/>
          <w:sz w:val="26"/>
          <w:szCs w:val="26"/>
        </w:rPr>
      </w:pPr>
    </w:p>
    <w:p w:rsidR="00B810D0" w:rsidRPr="00FF58EC" w:rsidRDefault="00F456F3" w:rsidP="00164038">
      <w:pPr>
        <w:spacing w:after="0"/>
        <w:jc w:val="right"/>
        <w:rPr>
          <w:rFonts w:ascii="Times New Roman" w:hAnsi="Times New Roman"/>
          <w:sz w:val="26"/>
          <w:szCs w:val="26"/>
        </w:rPr>
      </w:pPr>
      <w:r w:rsidRPr="00FF58EC">
        <w:rPr>
          <w:rFonts w:ascii="Times New Roman" w:hAnsi="Times New Roman"/>
          <w:sz w:val="26"/>
          <w:szCs w:val="26"/>
        </w:rPr>
        <w:lastRenderedPageBreak/>
        <w:t>УТВЕРЖДЕНО</w:t>
      </w:r>
    </w:p>
    <w:p w:rsidR="00FF58EC" w:rsidRPr="00FF58EC" w:rsidRDefault="00FF58EC" w:rsidP="00164038">
      <w:pPr>
        <w:spacing w:after="0"/>
        <w:jc w:val="right"/>
        <w:rPr>
          <w:rFonts w:ascii="Times New Roman" w:hAnsi="Times New Roman"/>
          <w:sz w:val="26"/>
          <w:szCs w:val="26"/>
        </w:rPr>
      </w:pPr>
      <w:r w:rsidRPr="00FF58EC">
        <w:rPr>
          <w:rFonts w:ascii="Times New Roman" w:hAnsi="Times New Roman"/>
          <w:sz w:val="26"/>
          <w:szCs w:val="26"/>
        </w:rPr>
        <w:t>Решением № ---</w:t>
      </w:r>
    </w:p>
    <w:p w:rsidR="00FF58EC" w:rsidRPr="00FF58EC" w:rsidRDefault="00FF58EC" w:rsidP="00164038">
      <w:pPr>
        <w:spacing w:after="0"/>
        <w:jc w:val="right"/>
        <w:rPr>
          <w:rFonts w:ascii="Times New Roman" w:hAnsi="Times New Roman"/>
          <w:sz w:val="26"/>
          <w:szCs w:val="26"/>
        </w:rPr>
      </w:pPr>
      <w:r w:rsidRPr="00FF58EC">
        <w:rPr>
          <w:rFonts w:ascii="Times New Roman" w:hAnsi="Times New Roman"/>
          <w:sz w:val="26"/>
          <w:szCs w:val="26"/>
        </w:rPr>
        <w:t xml:space="preserve">16 сессии 1 созыва </w:t>
      </w:r>
    </w:p>
    <w:p w:rsidR="00FF58EC" w:rsidRPr="00FF58EC" w:rsidRDefault="00FF58EC" w:rsidP="00164038">
      <w:pPr>
        <w:spacing w:after="0"/>
        <w:jc w:val="right"/>
        <w:rPr>
          <w:rFonts w:ascii="Times New Roman" w:hAnsi="Times New Roman"/>
          <w:sz w:val="26"/>
          <w:szCs w:val="26"/>
        </w:rPr>
      </w:pPr>
      <w:r w:rsidRPr="00FF58EC">
        <w:rPr>
          <w:rFonts w:ascii="Times New Roman" w:hAnsi="Times New Roman"/>
          <w:sz w:val="26"/>
          <w:szCs w:val="26"/>
        </w:rPr>
        <w:t>Совета Муезерского</w:t>
      </w:r>
    </w:p>
    <w:p w:rsidR="00FF58EC" w:rsidRPr="00FF58EC" w:rsidRDefault="00FF58EC" w:rsidP="00164038">
      <w:pPr>
        <w:spacing w:after="0"/>
        <w:jc w:val="right"/>
        <w:rPr>
          <w:rFonts w:ascii="Times New Roman" w:hAnsi="Times New Roman"/>
          <w:sz w:val="26"/>
          <w:szCs w:val="26"/>
        </w:rPr>
      </w:pPr>
      <w:r w:rsidRPr="00FF58EC">
        <w:rPr>
          <w:rFonts w:ascii="Times New Roman" w:hAnsi="Times New Roman"/>
          <w:sz w:val="26"/>
          <w:szCs w:val="26"/>
        </w:rPr>
        <w:t xml:space="preserve">Муниципального округа </w:t>
      </w:r>
    </w:p>
    <w:p w:rsidR="00FF58EC" w:rsidRPr="00FF58EC" w:rsidRDefault="00FF58EC" w:rsidP="00164038">
      <w:pPr>
        <w:spacing w:after="0"/>
        <w:jc w:val="right"/>
        <w:rPr>
          <w:rFonts w:ascii="Times New Roman" w:hAnsi="Times New Roman"/>
          <w:sz w:val="26"/>
          <w:szCs w:val="26"/>
        </w:rPr>
      </w:pPr>
    </w:p>
    <w:p w:rsidR="00164038" w:rsidRPr="00FF58EC" w:rsidRDefault="00164038" w:rsidP="00164038">
      <w:pPr>
        <w:spacing w:after="0"/>
        <w:jc w:val="right"/>
        <w:rPr>
          <w:rFonts w:ascii="Times New Roman" w:hAnsi="Times New Roman"/>
          <w:sz w:val="26"/>
          <w:szCs w:val="26"/>
        </w:rPr>
      </w:pPr>
    </w:p>
    <w:p w:rsidR="00886C75" w:rsidRPr="00FF58EC" w:rsidRDefault="00886C75" w:rsidP="00F456F3">
      <w:pPr>
        <w:pStyle w:val="ds-markdown-paragraph"/>
        <w:shd w:val="clear" w:color="auto" w:fill="FFFFFF"/>
        <w:spacing w:before="0" w:beforeAutospacing="0" w:after="0" w:afterAutospacing="0"/>
        <w:jc w:val="center"/>
        <w:rPr>
          <w:rStyle w:val="ad"/>
          <w:color w:val="000000" w:themeColor="text1"/>
          <w:sz w:val="26"/>
          <w:szCs w:val="26"/>
        </w:rPr>
      </w:pPr>
      <w:r w:rsidRPr="00FF58EC">
        <w:rPr>
          <w:rStyle w:val="ad"/>
          <w:color w:val="000000" w:themeColor="text1"/>
          <w:sz w:val="26"/>
          <w:szCs w:val="26"/>
        </w:rPr>
        <w:t>Положение о муниципальном земельном контроле в Муезерском муниципальном округе</w:t>
      </w:r>
    </w:p>
    <w:p w:rsidR="00F456F3" w:rsidRPr="00FF58EC" w:rsidRDefault="00F456F3" w:rsidP="00F456F3">
      <w:pPr>
        <w:spacing w:after="0"/>
        <w:jc w:val="center"/>
        <w:rPr>
          <w:rFonts w:ascii="Times New Roman" w:hAnsi="Times New Roman"/>
          <w:sz w:val="26"/>
          <w:szCs w:val="26"/>
        </w:rPr>
      </w:pPr>
      <w:r w:rsidRPr="00FF58EC">
        <w:rPr>
          <w:rFonts w:ascii="Times New Roman" w:hAnsi="Times New Roman"/>
          <w:sz w:val="26"/>
          <w:szCs w:val="26"/>
        </w:rPr>
        <w:t>(новая редакция)</w:t>
      </w:r>
    </w:p>
    <w:p w:rsidR="00F456F3" w:rsidRPr="00FF58EC" w:rsidRDefault="00F456F3" w:rsidP="00F456F3">
      <w:pPr>
        <w:pStyle w:val="ds-markdown-paragraph"/>
        <w:shd w:val="clear" w:color="auto" w:fill="FFFFFF"/>
        <w:spacing w:before="0" w:beforeAutospacing="0" w:after="0" w:afterAutospacing="0"/>
        <w:jc w:val="both"/>
        <w:rPr>
          <w:color w:val="000000" w:themeColor="text1"/>
          <w:sz w:val="26"/>
          <w:szCs w:val="26"/>
        </w:rPr>
      </w:pPr>
    </w:p>
    <w:p w:rsidR="00886C75" w:rsidRPr="00FF58EC" w:rsidRDefault="00886C75" w:rsidP="00886C75">
      <w:pPr>
        <w:pStyle w:val="ds-markdown-paragraph"/>
        <w:shd w:val="clear" w:color="auto" w:fill="FFFFFF"/>
        <w:spacing w:before="240" w:beforeAutospacing="0" w:after="240" w:afterAutospacing="0"/>
        <w:jc w:val="both"/>
        <w:rPr>
          <w:color w:val="000000" w:themeColor="text1"/>
          <w:sz w:val="26"/>
          <w:szCs w:val="26"/>
        </w:rPr>
      </w:pPr>
      <w:r w:rsidRPr="00FF58EC">
        <w:rPr>
          <w:rStyle w:val="ad"/>
          <w:color w:val="000000" w:themeColor="text1"/>
          <w:sz w:val="26"/>
          <w:szCs w:val="26"/>
        </w:rPr>
        <w:t>I. Общие положения</w:t>
      </w:r>
    </w:p>
    <w:p w:rsidR="00886C75" w:rsidRPr="00FF58EC"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FF58EC">
        <w:rPr>
          <w:color w:val="000000" w:themeColor="text1"/>
          <w:sz w:val="26"/>
          <w:szCs w:val="26"/>
        </w:rPr>
        <w:t>Настоящее Положение определяет порядок организации и осуществления муниципального земельного контроля на территории Муезерского муниципального округа в соответствии с Земельным кодексом Российской Федерации, Федеральным законом от 31.07.2020 № 248-ФЗ «О государственном контроле (надзоре) и муниципальном контроле в Российской Федерации» и Федеральным законом от 04.08.2023 № 567-ФЗ.</w:t>
      </w:r>
    </w:p>
    <w:p w:rsidR="00886C75" w:rsidRPr="00FF58EC"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proofErr w:type="gramStart"/>
      <w:r w:rsidRPr="00FF58EC">
        <w:rPr>
          <w:color w:val="000000" w:themeColor="text1"/>
          <w:sz w:val="26"/>
          <w:szCs w:val="26"/>
        </w:rPr>
        <w:t>Муниципальный земельный контроль (далее – муниципальный контроль) – деятельность, направленная на предупреждение, выявление и пресечение нарушений обязательных требований земельного законодательства (далее – обязательных требований), осуществляемая в пределах полномочий посредством профилактики нарушений обязательных требований, оценки соблюдения гражданами и организациями обязательных требований, выявления нарушений обязательных требований,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w:t>
      </w:r>
      <w:proofErr w:type="gramEnd"/>
      <w:r w:rsidRPr="00FF58EC">
        <w:rPr>
          <w:color w:val="000000" w:themeColor="text1"/>
          <w:sz w:val="26"/>
          <w:szCs w:val="26"/>
        </w:rPr>
        <w:t xml:space="preserve"> положения, существовавшего до возникновения таких нарушений.</w:t>
      </w:r>
    </w:p>
    <w:p w:rsidR="00886C75" w:rsidRPr="00FF58EC"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FF58EC">
        <w:rPr>
          <w:color w:val="000000" w:themeColor="text1"/>
          <w:sz w:val="26"/>
          <w:szCs w:val="26"/>
        </w:rPr>
        <w:t>Муниципальный земельный контроль осуществляется администрацией Муезерского муниципального округа.</w:t>
      </w:r>
    </w:p>
    <w:p w:rsidR="00886C75" w:rsidRPr="00FF58EC"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proofErr w:type="gramStart"/>
      <w:r w:rsidRPr="00FF58EC">
        <w:rPr>
          <w:color w:val="000000" w:themeColor="text1"/>
          <w:sz w:val="26"/>
          <w:szCs w:val="26"/>
        </w:rPr>
        <w:t>Муниципальный контроль осуществляется в соответствии со статьей 72 Земельного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Федеральным законом от 04.08.2023 № 567-ФЗ, другими федеральными законами, актами Президента Российской Федерации, постановлениями Правительства Российской Федерации, настоящим Положением и нормативно-правовыми актами администрации Муезерского муниципального округа.</w:t>
      </w:r>
      <w:proofErr w:type="gramEnd"/>
    </w:p>
    <w:p w:rsidR="00886C75" w:rsidRPr="00FF58EC" w:rsidRDefault="00886C75" w:rsidP="00886C75">
      <w:pPr>
        <w:pStyle w:val="ds-markdown-paragraph"/>
        <w:numPr>
          <w:ilvl w:val="0"/>
          <w:numId w:val="7"/>
        </w:numPr>
        <w:shd w:val="clear" w:color="auto" w:fill="FFFFFF"/>
        <w:spacing w:after="120" w:afterAutospacing="0"/>
        <w:ind w:left="0"/>
        <w:jc w:val="both"/>
        <w:rPr>
          <w:color w:val="000000" w:themeColor="text1"/>
          <w:sz w:val="26"/>
          <w:szCs w:val="26"/>
        </w:rPr>
      </w:pPr>
      <w:r w:rsidRPr="00FF58EC">
        <w:rPr>
          <w:color w:val="000000" w:themeColor="text1"/>
          <w:sz w:val="26"/>
          <w:szCs w:val="26"/>
        </w:rPr>
        <w:t>Предметом муниципального контроля является:</w:t>
      </w:r>
    </w:p>
    <w:p w:rsidR="00886C75" w:rsidRPr="00FF58EC" w:rsidRDefault="00886C75" w:rsidP="00886C75">
      <w:pPr>
        <w:pStyle w:val="ds-markdown-paragraph"/>
        <w:numPr>
          <w:ilvl w:val="1"/>
          <w:numId w:val="7"/>
        </w:numPr>
        <w:shd w:val="clear" w:color="auto" w:fill="FFFFFF"/>
        <w:spacing w:after="0" w:afterAutospacing="0"/>
        <w:ind w:left="0"/>
        <w:jc w:val="both"/>
        <w:rPr>
          <w:color w:val="000000" w:themeColor="text1"/>
          <w:sz w:val="26"/>
          <w:szCs w:val="26"/>
        </w:rPr>
      </w:pPr>
      <w:r w:rsidRPr="00FF58EC">
        <w:rPr>
          <w:color w:val="000000" w:themeColor="text1"/>
          <w:sz w:val="26"/>
          <w:szCs w:val="26"/>
        </w:rPr>
        <w:t>соблюдение юридическими лицами, индивидуальными предпринимателями, гражданами (далее – контролируемые лица) обязательных требований в отношении объектов земельных отношений, за нарушение которых законодательством Российской Федерации предусмотрена административная ответственность;</w:t>
      </w:r>
    </w:p>
    <w:p w:rsidR="00886C75" w:rsidRPr="00FF58EC" w:rsidRDefault="00886C75" w:rsidP="00886C75">
      <w:pPr>
        <w:pStyle w:val="ds-markdown-paragraph"/>
        <w:numPr>
          <w:ilvl w:val="1"/>
          <w:numId w:val="7"/>
        </w:numPr>
        <w:shd w:val="clear" w:color="auto" w:fill="FFFFFF"/>
        <w:spacing w:after="0" w:afterAutospacing="0"/>
        <w:ind w:left="0"/>
        <w:jc w:val="both"/>
        <w:rPr>
          <w:color w:val="000000" w:themeColor="text1"/>
          <w:sz w:val="26"/>
          <w:szCs w:val="26"/>
        </w:rPr>
      </w:pPr>
      <w:r w:rsidRPr="00FF58EC">
        <w:rPr>
          <w:color w:val="000000" w:themeColor="text1"/>
          <w:sz w:val="26"/>
          <w:szCs w:val="26"/>
        </w:rPr>
        <w:t>исполнение решений, принимаемых по результатам контрольных мероприятий.</w:t>
      </w:r>
    </w:p>
    <w:p w:rsidR="00886C75" w:rsidRPr="00FF58EC"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FF58EC">
        <w:rPr>
          <w:color w:val="000000" w:themeColor="text1"/>
          <w:sz w:val="26"/>
          <w:szCs w:val="26"/>
        </w:rPr>
        <w:t xml:space="preserve">Функции по муниципальному контролю осуществляет должностное лицо отдела градостроительства и землепользования администрации Муезерского муниципального </w:t>
      </w:r>
      <w:r w:rsidRPr="00FF58EC">
        <w:rPr>
          <w:color w:val="000000" w:themeColor="text1"/>
          <w:sz w:val="26"/>
          <w:szCs w:val="26"/>
        </w:rPr>
        <w:lastRenderedPageBreak/>
        <w:t>округа, в должностные обязанности которого в соответствии с должностной инструкцией входит осуществление муниципального земельного контроля, в том числе проведение профилактических и контрольных мероприятий (далее – должностное лицо уполномоченного органа).</w:t>
      </w:r>
    </w:p>
    <w:p w:rsidR="00886C75" w:rsidRPr="00FF58EC"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FF58EC">
        <w:rPr>
          <w:color w:val="000000" w:themeColor="text1"/>
          <w:sz w:val="26"/>
          <w:szCs w:val="26"/>
        </w:rPr>
        <w:t>Решение о проведении контрольных мероприятий, в том числе документарной проверки, принимается главой администрации Муезерского муниципального округа.</w:t>
      </w:r>
    </w:p>
    <w:p w:rsidR="00886C75" w:rsidRPr="00FF58EC"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FF58EC">
        <w:rPr>
          <w:color w:val="000000" w:themeColor="text1"/>
          <w:sz w:val="26"/>
          <w:szCs w:val="26"/>
        </w:rPr>
        <w:t>При осуществлении муниципального контроля должностные лица органа муниципального контроля обладают правами и обязанностями, установленными статьей 29 Федерального закона от 31.07.2020 № 248-ФЗ «О государственном контроле (надзоре) и муниципальном контроле».</w:t>
      </w:r>
    </w:p>
    <w:p w:rsidR="00886C75" w:rsidRPr="00FF58EC"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FF58EC">
        <w:rPr>
          <w:color w:val="000000" w:themeColor="text1"/>
          <w:sz w:val="26"/>
          <w:szCs w:val="26"/>
        </w:rPr>
        <w:t>Объектами муниципального земельного контроля являются земли, земельные участки, части земельных участков, расположенные в границах Муезерского муниципального округа.</w:t>
      </w:r>
    </w:p>
    <w:p w:rsidR="00886C75" w:rsidRPr="00FF58EC"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FF58EC">
        <w:rPr>
          <w:color w:val="000000" w:themeColor="text1"/>
          <w:sz w:val="26"/>
          <w:szCs w:val="26"/>
        </w:rPr>
        <w:t>Специалисты обеспечивают учет объектов контроля в рамках осуществления муниципального контроля.</w:t>
      </w:r>
      <w:r w:rsidRPr="00FF58EC">
        <w:rPr>
          <w:color w:val="000000" w:themeColor="text1"/>
          <w:sz w:val="26"/>
          <w:szCs w:val="26"/>
        </w:rPr>
        <w:br/>
        <w:t>При сборе, обработке, анализе и учете сведений об объектах контроля для целей их учета должностные лица уполномоченного органа используют информацию, представляемую в соответствии с нормативно-правовыми актами, информацию, получаемую в рамках межведомственного взаимодействия, а также общедоступную информацию.</w:t>
      </w:r>
      <w:r w:rsidRPr="00FF58EC">
        <w:rPr>
          <w:color w:val="000000" w:themeColor="text1"/>
          <w:sz w:val="26"/>
          <w:szCs w:val="26"/>
        </w:rPr>
        <w:b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r w:rsidRPr="00FF58EC">
        <w:rPr>
          <w:color w:val="000000" w:themeColor="text1"/>
          <w:sz w:val="26"/>
          <w:szCs w:val="26"/>
        </w:rPr>
        <w:br/>
        <w:t>Система оценки и управления рисками при осуществлении муниципального земельного контроля на территории Муезерского муниципального округа не применяется. Плановые контрольные мероприятия и обязательные профилактические визиты не проводятся, если иное не установлено решением о введении соответствующего режима контроля.</w:t>
      </w:r>
    </w:p>
    <w:p w:rsidR="00886C75" w:rsidRPr="00FF58EC"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FF58EC">
        <w:rPr>
          <w:color w:val="000000" w:themeColor="text1"/>
          <w:sz w:val="26"/>
          <w:szCs w:val="26"/>
        </w:rPr>
        <w:t>Решения о проведении профилактического визита, предостережения, контрольного мероприятия, акты контрольных мероприятий, акты о невозможности проведения, предписания оформляются посредством внесения сведений в Единый реестр контрольных (надзорных) мероприятий в порядке, предусмотренном частью 1.1 статьи 21 Федерального закона от 31.07.2020 № 248-ФЗ «О государственном контроле (надзоре) и муниципальном контроле в Российской Федерации».</w:t>
      </w:r>
    </w:p>
    <w:p w:rsidR="00886C75" w:rsidRPr="00FF58EC" w:rsidRDefault="00886C75" w:rsidP="00886C75">
      <w:pPr>
        <w:pStyle w:val="ds-markdown-paragraph"/>
        <w:shd w:val="clear" w:color="auto" w:fill="FFFFFF"/>
        <w:spacing w:before="240" w:beforeAutospacing="0" w:after="240" w:afterAutospacing="0"/>
        <w:jc w:val="both"/>
        <w:rPr>
          <w:color w:val="000000" w:themeColor="text1"/>
          <w:sz w:val="26"/>
          <w:szCs w:val="26"/>
        </w:rPr>
      </w:pPr>
      <w:r w:rsidRPr="00FF58EC">
        <w:rPr>
          <w:rStyle w:val="ad"/>
          <w:color w:val="000000" w:themeColor="text1"/>
          <w:sz w:val="26"/>
          <w:szCs w:val="26"/>
        </w:rPr>
        <w:t>II. Профилактические мероприятия</w:t>
      </w:r>
    </w:p>
    <w:p w:rsidR="00886C75" w:rsidRPr="00FF58EC" w:rsidRDefault="00886C75" w:rsidP="00886C75">
      <w:pPr>
        <w:pStyle w:val="ds-markdown-paragraph"/>
        <w:numPr>
          <w:ilvl w:val="0"/>
          <w:numId w:val="8"/>
        </w:numPr>
        <w:shd w:val="clear" w:color="auto" w:fill="FFFFFF"/>
        <w:spacing w:after="120" w:afterAutospacing="0"/>
        <w:ind w:left="0"/>
        <w:jc w:val="both"/>
        <w:rPr>
          <w:color w:val="000000" w:themeColor="text1"/>
          <w:sz w:val="26"/>
          <w:szCs w:val="26"/>
        </w:rPr>
      </w:pPr>
      <w:r w:rsidRPr="00FF58EC">
        <w:rPr>
          <w:color w:val="000000" w:themeColor="text1"/>
          <w:sz w:val="26"/>
          <w:szCs w:val="26"/>
        </w:rPr>
        <w:t>Профилактика рисков причинения вреда (ущерба) охраняемым законом ценностям направлена на достижение следующих основных целей:</w:t>
      </w:r>
    </w:p>
    <w:p w:rsidR="00886C75" w:rsidRPr="00FF58EC" w:rsidRDefault="00886C75" w:rsidP="00886C75">
      <w:pPr>
        <w:pStyle w:val="ds-markdown-paragraph"/>
        <w:numPr>
          <w:ilvl w:val="1"/>
          <w:numId w:val="8"/>
        </w:numPr>
        <w:shd w:val="clear" w:color="auto" w:fill="FFFFFF"/>
        <w:spacing w:after="0" w:afterAutospacing="0"/>
        <w:ind w:left="0"/>
        <w:jc w:val="both"/>
        <w:rPr>
          <w:color w:val="000000" w:themeColor="text1"/>
          <w:sz w:val="26"/>
          <w:szCs w:val="26"/>
        </w:rPr>
      </w:pPr>
      <w:r w:rsidRPr="00FF58EC">
        <w:rPr>
          <w:color w:val="000000" w:themeColor="text1"/>
          <w:sz w:val="26"/>
          <w:szCs w:val="26"/>
        </w:rPr>
        <w:t>стимулирование добросовестного соблюдения обязательных требований всеми контролируемыми лицами;</w:t>
      </w:r>
    </w:p>
    <w:p w:rsidR="00886C75" w:rsidRPr="00FF58EC" w:rsidRDefault="00886C75" w:rsidP="00886C75">
      <w:pPr>
        <w:pStyle w:val="ds-markdown-paragraph"/>
        <w:numPr>
          <w:ilvl w:val="1"/>
          <w:numId w:val="8"/>
        </w:numPr>
        <w:shd w:val="clear" w:color="auto" w:fill="FFFFFF"/>
        <w:spacing w:after="0" w:afterAutospacing="0"/>
        <w:ind w:left="0"/>
        <w:jc w:val="both"/>
        <w:rPr>
          <w:color w:val="000000" w:themeColor="text1"/>
          <w:sz w:val="26"/>
          <w:szCs w:val="26"/>
        </w:rPr>
      </w:pPr>
      <w:r w:rsidRPr="00FF58EC">
        <w:rPr>
          <w:color w:val="000000" w:themeColor="text1"/>
          <w:sz w:val="26"/>
          <w:szCs w:val="26"/>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886C75" w:rsidRPr="00FF58EC" w:rsidRDefault="00886C75" w:rsidP="00886C75">
      <w:pPr>
        <w:pStyle w:val="ds-markdown-paragraph"/>
        <w:numPr>
          <w:ilvl w:val="1"/>
          <w:numId w:val="8"/>
        </w:numPr>
        <w:shd w:val="clear" w:color="auto" w:fill="FFFFFF"/>
        <w:spacing w:after="0" w:afterAutospacing="0"/>
        <w:ind w:left="0"/>
        <w:jc w:val="both"/>
        <w:rPr>
          <w:color w:val="000000" w:themeColor="text1"/>
          <w:sz w:val="26"/>
          <w:szCs w:val="26"/>
        </w:rPr>
      </w:pPr>
      <w:r w:rsidRPr="00FF58EC">
        <w:rPr>
          <w:color w:val="000000" w:themeColor="text1"/>
          <w:sz w:val="26"/>
          <w:szCs w:val="26"/>
        </w:rPr>
        <w:t>создание условий для доведения обязательных требований до контролируемых лиц, повышение информированности о способах их соблюдения.</w:t>
      </w:r>
    </w:p>
    <w:p w:rsidR="00886C75" w:rsidRPr="00FF58EC" w:rsidRDefault="00886C75" w:rsidP="00886C75">
      <w:pPr>
        <w:pStyle w:val="ds-markdown-paragraph"/>
        <w:numPr>
          <w:ilvl w:val="0"/>
          <w:numId w:val="8"/>
        </w:numPr>
        <w:shd w:val="clear" w:color="auto" w:fill="FFFFFF"/>
        <w:spacing w:after="0" w:afterAutospacing="0"/>
        <w:ind w:left="0"/>
        <w:jc w:val="both"/>
        <w:rPr>
          <w:color w:val="000000" w:themeColor="text1"/>
          <w:sz w:val="26"/>
          <w:szCs w:val="26"/>
        </w:rPr>
      </w:pPr>
      <w:r w:rsidRPr="00FF58EC">
        <w:rPr>
          <w:color w:val="000000" w:themeColor="text1"/>
          <w:sz w:val="26"/>
          <w:szCs w:val="26"/>
        </w:rPr>
        <w:t xml:space="preserve">Профилактика рисков причинения вреда (ущерба) охраняемым законом ценностям осуществляется в соответствии с ежегодно утверждаемой программой профилактики рисков </w:t>
      </w:r>
      <w:r w:rsidRPr="00FF58EC">
        <w:rPr>
          <w:color w:val="000000" w:themeColor="text1"/>
          <w:sz w:val="26"/>
          <w:szCs w:val="26"/>
        </w:rPr>
        <w:lastRenderedPageBreak/>
        <w:t>причинения вреда (ущерба) охраняемым законом ценностям при осуществлении муниципального контроля (далее – программа профилактики).</w:t>
      </w:r>
      <w:r w:rsidRPr="00FF58EC">
        <w:rPr>
          <w:color w:val="000000" w:themeColor="text1"/>
          <w:sz w:val="26"/>
          <w:szCs w:val="26"/>
        </w:rPr>
        <w:br/>
        <w:t>Утвержденная программа профилактики рисков причинения вреда размещается на официальном сайте контрольного (надзорного) органа в сети «Интернет».</w:t>
      </w:r>
      <w:r w:rsidRPr="00FF58EC">
        <w:rPr>
          <w:color w:val="000000" w:themeColor="text1"/>
          <w:sz w:val="26"/>
          <w:szCs w:val="26"/>
        </w:rPr>
        <w:br/>
        <w:t>Профилактические мероприятия, предусмотренные программой профилактики, обязательны для проведения отделом градостроительства и землепользования администрации Муезерского муниципального округа.</w:t>
      </w:r>
      <w:r w:rsidRPr="00FF58EC">
        <w:rPr>
          <w:color w:val="000000" w:themeColor="text1"/>
          <w:sz w:val="26"/>
          <w:szCs w:val="26"/>
        </w:rPr>
        <w:br/>
        <w:t>Отдел градостроительства и землепользования администрации Муезерского муниципального округа может проводить профилактические мероприятия, не предусмотренные программой профилактики.</w:t>
      </w:r>
    </w:p>
    <w:p w:rsidR="00886C75" w:rsidRPr="00FF58EC" w:rsidRDefault="00886C75" w:rsidP="00886C75">
      <w:pPr>
        <w:pStyle w:val="ds-markdown-paragraph"/>
        <w:numPr>
          <w:ilvl w:val="0"/>
          <w:numId w:val="8"/>
        </w:numPr>
        <w:shd w:val="clear" w:color="auto" w:fill="FFFFFF"/>
        <w:spacing w:after="120" w:afterAutospacing="0"/>
        <w:ind w:left="0"/>
        <w:jc w:val="both"/>
        <w:rPr>
          <w:color w:val="000000" w:themeColor="text1"/>
          <w:sz w:val="26"/>
          <w:szCs w:val="26"/>
        </w:rPr>
      </w:pPr>
      <w:r w:rsidRPr="00FF58EC">
        <w:rPr>
          <w:color w:val="000000" w:themeColor="text1"/>
          <w:sz w:val="26"/>
          <w:szCs w:val="26"/>
        </w:rPr>
        <w:t>Отдел градостроительства и землепользования администрации Муезерского муниципального округа проводит следующие профилактические мероприятия:</w:t>
      </w:r>
    </w:p>
    <w:p w:rsidR="00886C75" w:rsidRPr="00FF58EC" w:rsidRDefault="00886C75" w:rsidP="00886C75">
      <w:pPr>
        <w:pStyle w:val="ds-markdown-paragraph"/>
        <w:numPr>
          <w:ilvl w:val="1"/>
          <w:numId w:val="9"/>
        </w:numPr>
        <w:shd w:val="clear" w:color="auto" w:fill="FFFFFF"/>
        <w:spacing w:after="0" w:afterAutospacing="0"/>
        <w:ind w:left="0"/>
        <w:jc w:val="both"/>
        <w:rPr>
          <w:color w:val="000000" w:themeColor="text1"/>
          <w:sz w:val="26"/>
          <w:szCs w:val="26"/>
        </w:rPr>
      </w:pPr>
      <w:r w:rsidRPr="00FF58EC">
        <w:rPr>
          <w:color w:val="000000" w:themeColor="text1"/>
          <w:sz w:val="26"/>
          <w:szCs w:val="26"/>
        </w:rPr>
        <w:t>информирование;</w:t>
      </w:r>
    </w:p>
    <w:p w:rsidR="00886C75" w:rsidRPr="00FF58EC" w:rsidRDefault="00886C75" w:rsidP="00886C75">
      <w:pPr>
        <w:pStyle w:val="ds-markdown-paragraph"/>
        <w:numPr>
          <w:ilvl w:val="1"/>
          <w:numId w:val="9"/>
        </w:numPr>
        <w:shd w:val="clear" w:color="auto" w:fill="FFFFFF"/>
        <w:spacing w:after="0" w:afterAutospacing="0"/>
        <w:ind w:left="0"/>
        <w:jc w:val="both"/>
        <w:rPr>
          <w:color w:val="000000" w:themeColor="text1"/>
          <w:sz w:val="26"/>
          <w:szCs w:val="26"/>
        </w:rPr>
      </w:pPr>
      <w:r w:rsidRPr="00FF58EC">
        <w:rPr>
          <w:color w:val="000000" w:themeColor="text1"/>
          <w:sz w:val="26"/>
          <w:szCs w:val="26"/>
        </w:rPr>
        <w:t>объявление предостережения о недопустимости нарушения обязательных требований (далее – предостережение);</w:t>
      </w:r>
    </w:p>
    <w:p w:rsidR="00886C75" w:rsidRPr="00FF58EC" w:rsidRDefault="00886C75" w:rsidP="00886C75">
      <w:pPr>
        <w:pStyle w:val="ds-markdown-paragraph"/>
        <w:numPr>
          <w:ilvl w:val="1"/>
          <w:numId w:val="9"/>
        </w:numPr>
        <w:shd w:val="clear" w:color="auto" w:fill="FFFFFF"/>
        <w:spacing w:after="0" w:afterAutospacing="0"/>
        <w:ind w:left="0"/>
        <w:jc w:val="both"/>
        <w:rPr>
          <w:color w:val="000000" w:themeColor="text1"/>
          <w:sz w:val="26"/>
          <w:szCs w:val="26"/>
        </w:rPr>
      </w:pPr>
      <w:r w:rsidRPr="00FF58EC">
        <w:rPr>
          <w:color w:val="000000" w:themeColor="text1"/>
          <w:sz w:val="26"/>
          <w:szCs w:val="26"/>
        </w:rPr>
        <w:t>консультирование;</w:t>
      </w:r>
    </w:p>
    <w:p w:rsidR="00886C75" w:rsidRPr="00FF58EC" w:rsidRDefault="00886C75" w:rsidP="00886C75">
      <w:pPr>
        <w:pStyle w:val="ds-markdown-paragraph"/>
        <w:numPr>
          <w:ilvl w:val="1"/>
          <w:numId w:val="9"/>
        </w:numPr>
        <w:shd w:val="clear" w:color="auto" w:fill="FFFFFF"/>
        <w:spacing w:after="0" w:afterAutospacing="0"/>
        <w:ind w:left="0"/>
        <w:jc w:val="both"/>
        <w:rPr>
          <w:color w:val="000000" w:themeColor="text1"/>
          <w:sz w:val="26"/>
          <w:szCs w:val="26"/>
        </w:rPr>
      </w:pPr>
      <w:r w:rsidRPr="00FF58EC">
        <w:rPr>
          <w:color w:val="000000" w:themeColor="text1"/>
          <w:sz w:val="26"/>
          <w:szCs w:val="26"/>
        </w:rPr>
        <w:t>обобщение правоприменительной практики;</w:t>
      </w:r>
    </w:p>
    <w:p w:rsidR="00886C75" w:rsidRPr="00FF58EC" w:rsidRDefault="00886C75" w:rsidP="00886C75">
      <w:pPr>
        <w:pStyle w:val="ds-markdown-paragraph"/>
        <w:numPr>
          <w:ilvl w:val="1"/>
          <w:numId w:val="9"/>
        </w:numPr>
        <w:shd w:val="clear" w:color="auto" w:fill="FFFFFF"/>
        <w:spacing w:after="0" w:afterAutospacing="0"/>
        <w:ind w:left="0"/>
        <w:jc w:val="both"/>
        <w:rPr>
          <w:color w:val="000000" w:themeColor="text1"/>
          <w:sz w:val="26"/>
          <w:szCs w:val="26"/>
        </w:rPr>
      </w:pPr>
      <w:r w:rsidRPr="00FF58EC">
        <w:rPr>
          <w:color w:val="000000" w:themeColor="text1"/>
          <w:sz w:val="26"/>
          <w:szCs w:val="26"/>
        </w:rPr>
        <w:t>профилактический визит.</w:t>
      </w:r>
    </w:p>
    <w:p w:rsidR="00886C75" w:rsidRPr="00FF58EC" w:rsidRDefault="00886C75" w:rsidP="00886C75">
      <w:pPr>
        <w:pStyle w:val="ds-markdown-paragraph"/>
        <w:numPr>
          <w:ilvl w:val="0"/>
          <w:numId w:val="9"/>
        </w:numPr>
        <w:shd w:val="clear" w:color="auto" w:fill="FFFFFF"/>
        <w:spacing w:after="0" w:afterAutospacing="0"/>
        <w:ind w:left="0"/>
        <w:jc w:val="both"/>
        <w:rPr>
          <w:color w:val="000000" w:themeColor="text1"/>
          <w:sz w:val="26"/>
          <w:szCs w:val="26"/>
        </w:rPr>
      </w:pPr>
      <w:proofErr w:type="gramStart"/>
      <w:r w:rsidRPr="00FF58EC">
        <w:rPr>
          <w:color w:val="000000" w:themeColor="text1"/>
          <w:sz w:val="26"/>
          <w:szCs w:val="26"/>
        </w:rPr>
        <w:t>Информирование осуществляется путем размещения сведений по вопросам соблюдения обязательных требований, предусмотренных частью 3 статьи 46 Федерального закона от 31.07.2020 № 248-ФЗ «О государственном контроле (надзоре) и муниципальном контроле в Российской Федерации», на официальном сайте Муезерского муниципального округа в информационно-телекоммуникационной сети «Интернет» </w:t>
      </w:r>
      <w:hyperlink r:id="rId7" w:tgtFrame="_blank" w:history="1">
        <w:r w:rsidRPr="00FF58EC">
          <w:rPr>
            <w:rStyle w:val="af3"/>
            <w:color w:val="000000" w:themeColor="text1"/>
            <w:sz w:val="26"/>
            <w:szCs w:val="26"/>
          </w:rPr>
          <w:t>www.muezersky.ru</w:t>
        </w:r>
      </w:hyperlink>
      <w:r w:rsidRPr="00FF58EC">
        <w:rPr>
          <w:color w:val="000000" w:themeColor="text1"/>
          <w:sz w:val="26"/>
          <w:szCs w:val="26"/>
        </w:rPr>
        <w:t>, в средствах массовой информации и в иных формах.</w:t>
      </w:r>
      <w:proofErr w:type="gramEnd"/>
    </w:p>
    <w:p w:rsidR="00886C75" w:rsidRPr="00FF58EC" w:rsidRDefault="00886C75" w:rsidP="00886C75">
      <w:pPr>
        <w:pStyle w:val="ds-markdown-paragraph"/>
        <w:numPr>
          <w:ilvl w:val="0"/>
          <w:numId w:val="9"/>
        </w:numPr>
        <w:shd w:val="clear" w:color="auto" w:fill="FFFFFF"/>
        <w:spacing w:after="0" w:afterAutospacing="0"/>
        <w:ind w:left="0"/>
        <w:jc w:val="both"/>
        <w:rPr>
          <w:color w:val="000000" w:themeColor="text1"/>
          <w:sz w:val="26"/>
          <w:szCs w:val="26"/>
        </w:rPr>
      </w:pPr>
      <w:proofErr w:type="gramStart"/>
      <w:r w:rsidRPr="00FF58EC">
        <w:rPr>
          <w:color w:val="000000" w:themeColor="text1"/>
          <w:sz w:val="26"/>
          <w:szCs w:val="26"/>
        </w:rPr>
        <w:t>В случае наличия у администрации Муезерского муниципального округа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муниципального контроля объявляет контролируемому лицу предостережение о недопустимости нарушения обязательных требований и</w:t>
      </w:r>
      <w:proofErr w:type="gramEnd"/>
      <w:r w:rsidRPr="00FF58EC">
        <w:rPr>
          <w:color w:val="000000" w:themeColor="text1"/>
          <w:sz w:val="26"/>
          <w:szCs w:val="26"/>
        </w:rPr>
        <w:t xml:space="preserve"> предлагает принять меры по обеспечению соблюдения обязательных требований.</w:t>
      </w:r>
    </w:p>
    <w:p w:rsidR="00886C75" w:rsidRPr="00FF58EC" w:rsidRDefault="00886C75" w:rsidP="00886C75">
      <w:pPr>
        <w:pStyle w:val="ds-markdown-paragraph"/>
        <w:numPr>
          <w:ilvl w:val="0"/>
          <w:numId w:val="9"/>
        </w:numPr>
        <w:shd w:val="clear" w:color="auto" w:fill="FFFFFF"/>
        <w:spacing w:after="0" w:afterAutospacing="0"/>
        <w:ind w:left="0"/>
        <w:jc w:val="both"/>
        <w:rPr>
          <w:color w:val="000000" w:themeColor="text1"/>
          <w:sz w:val="26"/>
          <w:szCs w:val="26"/>
        </w:rPr>
      </w:pPr>
      <w:r w:rsidRPr="00FF58EC">
        <w:rPr>
          <w:color w:val="000000" w:themeColor="text1"/>
          <w:sz w:val="26"/>
          <w:szCs w:val="26"/>
        </w:rPr>
        <w:t>Предостережение должно содержать указание на соответствующие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принять меры по обеспечению соблюдения обязательных требований. Предостережение не может содержать требование представления контролируемым лицом сведений и документов.</w:t>
      </w:r>
    </w:p>
    <w:p w:rsidR="00886C75" w:rsidRPr="00FF58EC" w:rsidRDefault="00886C75" w:rsidP="00886C75">
      <w:pPr>
        <w:pStyle w:val="ds-markdown-paragraph"/>
        <w:numPr>
          <w:ilvl w:val="0"/>
          <w:numId w:val="9"/>
        </w:numPr>
        <w:shd w:val="clear" w:color="auto" w:fill="FFFFFF"/>
        <w:spacing w:after="120" w:afterAutospacing="0"/>
        <w:ind w:left="0"/>
        <w:jc w:val="both"/>
        <w:rPr>
          <w:color w:val="000000" w:themeColor="text1"/>
          <w:sz w:val="26"/>
          <w:szCs w:val="26"/>
        </w:rPr>
      </w:pPr>
      <w:r w:rsidRPr="00FF58EC">
        <w:rPr>
          <w:color w:val="000000" w:themeColor="text1"/>
          <w:sz w:val="26"/>
          <w:szCs w:val="26"/>
        </w:rPr>
        <w:t>Контролируемое лицо вправе после получения предостережения подать в администрацию Муезерского муниципального округа возражение в отношении указанного предостережения.</w:t>
      </w:r>
      <w:r w:rsidRPr="00FF58EC">
        <w:rPr>
          <w:color w:val="000000" w:themeColor="text1"/>
          <w:sz w:val="26"/>
          <w:szCs w:val="26"/>
        </w:rPr>
        <w:br/>
        <w:t>Возражения на предостережения могут подаваться:</w:t>
      </w:r>
    </w:p>
    <w:p w:rsidR="00886C75" w:rsidRPr="00FF58EC"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FF58EC">
        <w:rPr>
          <w:color w:val="000000" w:themeColor="text1"/>
          <w:sz w:val="26"/>
          <w:szCs w:val="26"/>
        </w:rPr>
        <w:t>на бумажном носителе;</w:t>
      </w:r>
    </w:p>
    <w:p w:rsidR="00886C75" w:rsidRPr="00FF58EC"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FF58EC">
        <w:rPr>
          <w:color w:val="000000" w:themeColor="text1"/>
          <w:sz w:val="26"/>
          <w:szCs w:val="26"/>
        </w:rPr>
        <w:t>через Единый портал государственных и муниципальных услуг (ЕПГУ);</w:t>
      </w:r>
    </w:p>
    <w:p w:rsidR="00886C75" w:rsidRPr="00FF58EC"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FF58EC">
        <w:rPr>
          <w:color w:val="000000" w:themeColor="text1"/>
          <w:sz w:val="26"/>
          <w:szCs w:val="26"/>
        </w:rPr>
        <w:lastRenderedPageBreak/>
        <w:t>через региональный портал государственных и муниципальных услуг.</w:t>
      </w:r>
      <w:r w:rsidRPr="00FF58EC">
        <w:rPr>
          <w:color w:val="000000" w:themeColor="text1"/>
          <w:sz w:val="26"/>
          <w:szCs w:val="26"/>
        </w:rPr>
        <w:br/>
        <w:t>Возражение рассматривается в течение 20 рабочих дней со дня его получения. В результате рассмотрения возражения контролируемому лицу направляется ответ о согласии или несогласии с возражением. В случае несогласия орган муниципального контроля направляет контролируемому лицу ответ, в котором указывает обоснование несогласия с доводами, указанными в возражении.</w:t>
      </w:r>
    </w:p>
    <w:p w:rsidR="00886C75" w:rsidRPr="00FF58EC" w:rsidRDefault="00886C75" w:rsidP="00886C75">
      <w:pPr>
        <w:pStyle w:val="ds-markdown-paragraph"/>
        <w:numPr>
          <w:ilvl w:val="0"/>
          <w:numId w:val="10"/>
        </w:numPr>
        <w:shd w:val="clear" w:color="auto" w:fill="FFFFFF"/>
        <w:spacing w:after="0" w:afterAutospacing="0"/>
        <w:jc w:val="both"/>
        <w:rPr>
          <w:color w:val="000000" w:themeColor="text1"/>
          <w:sz w:val="26"/>
          <w:szCs w:val="26"/>
        </w:rPr>
      </w:pPr>
      <w:r w:rsidRPr="00FF58EC">
        <w:rPr>
          <w:color w:val="000000" w:themeColor="text1"/>
          <w:sz w:val="26"/>
          <w:szCs w:val="26"/>
        </w:rPr>
        <w:t>Отдел градостроительства и землепользования администрации Муезерского муниципального округа осуществляет учет объявленных им предостережений и использует соответствующие данные для проведения контрольных мероприятий.</w:t>
      </w:r>
    </w:p>
    <w:p w:rsidR="00886C75" w:rsidRPr="00FF58EC" w:rsidRDefault="00886C75" w:rsidP="00886C75">
      <w:pPr>
        <w:pStyle w:val="ds-markdown-paragraph"/>
        <w:numPr>
          <w:ilvl w:val="0"/>
          <w:numId w:val="10"/>
        </w:numPr>
        <w:shd w:val="clear" w:color="auto" w:fill="FFFFFF"/>
        <w:spacing w:after="120" w:afterAutospacing="0"/>
        <w:jc w:val="both"/>
        <w:rPr>
          <w:color w:val="000000" w:themeColor="text1"/>
          <w:sz w:val="26"/>
          <w:szCs w:val="26"/>
        </w:rPr>
      </w:pPr>
      <w:r w:rsidRPr="00FF58EC">
        <w:rPr>
          <w:color w:val="000000" w:themeColor="text1"/>
          <w:sz w:val="26"/>
          <w:szCs w:val="26"/>
        </w:rPr>
        <w:t>Консультирование контролируемых лиц и их представителей по вопросам, связанным с организацией и осуществлением муниципального контроля, проводится в устной и письменной форме без взимания платы.</w:t>
      </w:r>
      <w:r w:rsidRPr="00FF58EC">
        <w:rPr>
          <w:color w:val="000000" w:themeColor="text1"/>
          <w:sz w:val="26"/>
          <w:szCs w:val="26"/>
        </w:rPr>
        <w:br/>
        <w:t>Обращение о консультировании может подаваться:</w:t>
      </w:r>
    </w:p>
    <w:p w:rsidR="00886C75" w:rsidRPr="00FF58EC"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FF58EC">
        <w:rPr>
          <w:color w:val="000000" w:themeColor="text1"/>
          <w:sz w:val="26"/>
          <w:szCs w:val="26"/>
        </w:rPr>
        <w:t>письменно;</w:t>
      </w:r>
    </w:p>
    <w:p w:rsidR="00886C75" w:rsidRPr="00FF58EC"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FF58EC">
        <w:rPr>
          <w:color w:val="000000" w:themeColor="text1"/>
          <w:sz w:val="26"/>
          <w:szCs w:val="26"/>
        </w:rPr>
        <w:t>через Единый портал государственных и муниципальных услуг (ЕПГУ);</w:t>
      </w:r>
    </w:p>
    <w:p w:rsidR="00886C75" w:rsidRPr="00FF58EC"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FF58EC">
        <w:rPr>
          <w:color w:val="000000" w:themeColor="text1"/>
          <w:sz w:val="26"/>
          <w:szCs w:val="26"/>
        </w:rPr>
        <w:t>через региональный портал государственных и муниципальных услуг;</w:t>
      </w:r>
    </w:p>
    <w:p w:rsidR="00886C75" w:rsidRPr="00FF58EC"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FF58EC">
        <w:rPr>
          <w:color w:val="000000" w:themeColor="text1"/>
          <w:sz w:val="26"/>
          <w:szCs w:val="26"/>
        </w:rPr>
        <w:t>через мобильное приложение «Инспектор».</w:t>
      </w:r>
    </w:p>
    <w:p w:rsidR="00886C75" w:rsidRPr="00FF58EC" w:rsidRDefault="00886C75" w:rsidP="00886C75">
      <w:pPr>
        <w:pStyle w:val="ds-markdown-paragraph"/>
        <w:numPr>
          <w:ilvl w:val="0"/>
          <w:numId w:val="10"/>
        </w:numPr>
        <w:shd w:val="clear" w:color="auto" w:fill="FFFFFF"/>
        <w:spacing w:after="0" w:afterAutospacing="0"/>
        <w:jc w:val="both"/>
        <w:rPr>
          <w:color w:val="000000" w:themeColor="text1"/>
          <w:sz w:val="26"/>
          <w:szCs w:val="26"/>
        </w:rPr>
      </w:pPr>
      <w:r w:rsidRPr="00FF58EC">
        <w:rPr>
          <w:color w:val="000000" w:themeColor="text1"/>
          <w:sz w:val="26"/>
          <w:szCs w:val="26"/>
        </w:rPr>
        <w:t xml:space="preserve">Консультирование в устной форме проводится должностными лицами по телефону, на личном приеме, в ходе проведения профилактического или контрольного мероприятия по следующему адресу: </w:t>
      </w:r>
      <w:proofErr w:type="gramStart"/>
      <w:r w:rsidRPr="00FF58EC">
        <w:rPr>
          <w:color w:val="000000" w:themeColor="text1"/>
          <w:sz w:val="26"/>
          <w:szCs w:val="26"/>
        </w:rPr>
        <w:t xml:space="preserve">Республика Карелия, Муезерский округ, </w:t>
      </w:r>
      <w:proofErr w:type="spellStart"/>
      <w:r w:rsidRPr="00FF58EC">
        <w:rPr>
          <w:color w:val="000000" w:themeColor="text1"/>
          <w:sz w:val="26"/>
          <w:szCs w:val="26"/>
        </w:rPr>
        <w:t>пгт</w:t>
      </w:r>
      <w:proofErr w:type="spellEnd"/>
      <w:r w:rsidRPr="00FF58EC">
        <w:rPr>
          <w:color w:val="000000" w:themeColor="text1"/>
          <w:sz w:val="26"/>
          <w:szCs w:val="26"/>
        </w:rPr>
        <w:t xml:space="preserve"> Муезерский, ул. Октябрьская, д. 28, телефон 8 (81455) 3-36-30, e-mail: mueadmin@inbox.ru, сайт: </w:t>
      </w:r>
      <w:hyperlink r:id="rId8" w:tgtFrame="_blank" w:history="1">
        <w:r w:rsidRPr="00FF58EC">
          <w:rPr>
            <w:rStyle w:val="af3"/>
            <w:color w:val="000000" w:themeColor="text1"/>
            <w:sz w:val="26"/>
            <w:szCs w:val="26"/>
          </w:rPr>
          <w:t>http://muezersky.ru/</w:t>
        </w:r>
      </w:hyperlink>
      <w:r w:rsidRPr="00FF58EC">
        <w:rPr>
          <w:color w:val="000000" w:themeColor="text1"/>
          <w:sz w:val="26"/>
          <w:szCs w:val="26"/>
        </w:rPr>
        <w:t>.</w:t>
      </w:r>
      <w:r w:rsidRPr="00FF58EC">
        <w:rPr>
          <w:color w:val="000000" w:themeColor="text1"/>
          <w:sz w:val="26"/>
          <w:szCs w:val="26"/>
        </w:rPr>
        <w:br/>
        <w:t>По итогам устного консультирования информация в письменной форме контролируемым лицам и их представителям не предоставляется, за исключением случаев направления запроса о предоставлении письменного ответа в порядке, установленном Федеральным законом от 02.05.2006 № 59-ФЗ «О порядке рассмотрения обращений граждан Российской</w:t>
      </w:r>
      <w:proofErr w:type="gramEnd"/>
      <w:r w:rsidRPr="00FF58EC">
        <w:rPr>
          <w:color w:val="000000" w:themeColor="text1"/>
          <w:sz w:val="26"/>
          <w:szCs w:val="26"/>
        </w:rPr>
        <w:t xml:space="preserve"> Федерации».</w:t>
      </w:r>
    </w:p>
    <w:p w:rsidR="00886C75" w:rsidRPr="00FF58EC" w:rsidRDefault="00886C75" w:rsidP="00886C75">
      <w:pPr>
        <w:pStyle w:val="ds-markdown-paragraph"/>
        <w:numPr>
          <w:ilvl w:val="0"/>
          <w:numId w:val="10"/>
        </w:numPr>
        <w:shd w:val="clear" w:color="auto" w:fill="FFFFFF"/>
        <w:spacing w:after="0" w:afterAutospacing="0"/>
        <w:jc w:val="both"/>
        <w:rPr>
          <w:color w:val="000000" w:themeColor="text1"/>
          <w:sz w:val="26"/>
          <w:szCs w:val="26"/>
        </w:rPr>
      </w:pPr>
      <w:r w:rsidRPr="00FF58EC">
        <w:rPr>
          <w:color w:val="000000" w:themeColor="text1"/>
          <w:sz w:val="26"/>
          <w:szCs w:val="26"/>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администрации Муезерского муниципального округа, иных участников контрольного мероприятия, а также результаты проведенной в рамках контрольного мероприятия экспертизы.</w:t>
      </w:r>
    </w:p>
    <w:p w:rsidR="00886C75" w:rsidRPr="00FF58EC" w:rsidRDefault="00886C75" w:rsidP="00886C75">
      <w:pPr>
        <w:pStyle w:val="ds-markdown-paragraph"/>
        <w:numPr>
          <w:ilvl w:val="0"/>
          <w:numId w:val="10"/>
        </w:numPr>
        <w:shd w:val="clear" w:color="auto" w:fill="FFFFFF"/>
        <w:spacing w:after="0" w:afterAutospacing="0"/>
        <w:jc w:val="both"/>
        <w:rPr>
          <w:color w:val="000000" w:themeColor="text1"/>
          <w:sz w:val="26"/>
          <w:szCs w:val="26"/>
        </w:rPr>
      </w:pPr>
      <w:proofErr w:type="gramStart"/>
      <w:r w:rsidRPr="00FF58EC">
        <w:rPr>
          <w:color w:val="000000" w:themeColor="text1"/>
          <w:sz w:val="26"/>
          <w:szCs w:val="26"/>
        </w:rPr>
        <w:t>Консультирование в письменной форме осуществляется путем направления ответа на письменное обращение контролируемых лиц и их представителей по следующим вопросам:</w:t>
      </w:r>
      <w:r w:rsidRPr="00FF58EC">
        <w:rPr>
          <w:color w:val="000000" w:themeColor="text1"/>
          <w:sz w:val="26"/>
          <w:szCs w:val="26"/>
        </w:rPr>
        <w:br/>
        <w:t>а) основание отнесения объекта, принадлежащего или используемого контролируемым лицом, к категории риска (при применении системы оценки и управления рисками);</w:t>
      </w:r>
      <w:r w:rsidRPr="00FF58EC">
        <w:rPr>
          <w:color w:val="000000" w:themeColor="text1"/>
          <w:sz w:val="26"/>
          <w:szCs w:val="26"/>
        </w:rPr>
        <w:br/>
        <w:t>б) наличие запланированных контрольных мероприятий в отношении объектов контроля, принадлежащих или используемых контролируемым лицом.</w:t>
      </w:r>
      <w:proofErr w:type="gramEnd"/>
    </w:p>
    <w:p w:rsidR="00886C75" w:rsidRPr="00FF58EC" w:rsidRDefault="00886C75" w:rsidP="00886C75">
      <w:pPr>
        <w:pStyle w:val="ds-markdown-paragraph"/>
        <w:numPr>
          <w:ilvl w:val="0"/>
          <w:numId w:val="10"/>
        </w:numPr>
        <w:shd w:val="clear" w:color="auto" w:fill="FFFFFF"/>
        <w:spacing w:after="0" w:afterAutospacing="0"/>
        <w:jc w:val="both"/>
        <w:rPr>
          <w:color w:val="000000" w:themeColor="text1"/>
          <w:sz w:val="26"/>
          <w:szCs w:val="26"/>
        </w:rPr>
      </w:pPr>
      <w:r w:rsidRPr="00FF58EC">
        <w:rPr>
          <w:color w:val="000000" w:themeColor="text1"/>
          <w:sz w:val="26"/>
          <w:szCs w:val="26"/>
        </w:rPr>
        <w:t>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контроля, консультирование по однотипным вопросам осуществляется посредством размещения на официальном сайте Муезерского муниципального округа </w:t>
      </w:r>
      <w:hyperlink r:id="rId9" w:tgtFrame="_blank" w:history="1">
        <w:r w:rsidRPr="00FF58EC">
          <w:rPr>
            <w:rStyle w:val="af3"/>
            <w:color w:val="000000" w:themeColor="text1"/>
            <w:sz w:val="26"/>
            <w:szCs w:val="26"/>
          </w:rPr>
          <w:t>www.muezersky.ru</w:t>
        </w:r>
      </w:hyperlink>
      <w:r w:rsidRPr="00FF58EC">
        <w:rPr>
          <w:color w:val="000000" w:themeColor="text1"/>
          <w:sz w:val="26"/>
          <w:szCs w:val="26"/>
        </w:rPr>
        <w:t> письменного разъяснения, подписанного уполномоченным должностным лицом отдела градостроительства и землепользования администрации Муезерского муниципального округа.</w:t>
      </w:r>
    </w:p>
    <w:p w:rsidR="00886C75" w:rsidRPr="00FF58EC" w:rsidRDefault="00886C75" w:rsidP="00886C75">
      <w:pPr>
        <w:pStyle w:val="ds-markdown-paragraph"/>
        <w:numPr>
          <w:ilvl w:val="0"/>
          <w:numId w:val="10"/>
        </w:numPr>
        <w:shd w:val="clear" w:color="auto" w:fill="FFFFFF"/>
        <w:spacing w:after="0" w:afterAutospacing="0"/>
        <w:jc w:val="both"/>
        <w:rPr>
          <w:color w:val="000000" w:themeColor="text1"/>
          <w:sz w:val="26"/>
          <w:szCs w:val="26"/>
        </w:rPr>
      </w:pPr>
      <w:r w:rsidRPr="00FF58EC">
        <w:rPr>
          <w:color w:val="000000" w:themeColor="text1"/>
          <w:sz w:val="26"/>
          <w:szCs w:val="26"/>
        </w:rPr>
        <w:lastRenderedPageBreak/>
        <w:t>Рассмотрение письменных обращений осуществляется в порядке и сроки, установленные Федеральным законом от 02.05.2006 № 59-ФЗ «О порядке рассмотрения обращений граждан Российской Федерации».</w:t>
      </w:r>
    </w:p>
    <w:p w:rsidR="00886C75" w:rsidRPr="00FF58EC" w:rsidRDefault="00886C75" w:rsidP="00886C75">
      <w:pPr>
        <w:pStyle w:val="ds-markdown-paragraph"/>
        <w:numPr>
          <w:ilvl w:val="0"/>
          <w:numId w:val="10"/>
        </w:numPr>
        <w:shd w:val="clear" w:color="auto" w:fill="FFFFFF"/>
        <w:spacing w:after="0" w:afterAutospacing="0"/>
        <w:jc w:val="both"/>
        <w:rPr>
          <w:color w:val="000000" w:themeColor="text1"/>
          <w:sz w:val="26"/>
          <w:szCs w:val="26"/>
        </w:rPr>
      </w:pPr>
      <w:r w:rsidRPr="00FF58EC">
        <w:rPr>
          <w:color w:val="000000" w:themeColor="text1"/>
          <w:sz w:val="26"/>
          <w:szCs w:val="26"/>
        </w:rPr>
        <w:t>Орган муниципального контроля осуществляет обобщение правоприменительной практики проведения муниципального контроля один раз в год.</w:t>
      </w:r>
      <w:r w:rsidRPr="00FF58EC">
        <w:rPr>
          <w:color w:val="000000" w:themeColor="text1"/>
          <w:sz w:val="26"/>
          <w:szCs w:val="26"/>
        </w:rPr>
        <w:br/>
        <w:t>По итогам обобщения правоприменительной практики обеспечивается подготовка доклада о результатах правоприменительной практики проведения муниципального контроля (далее – доклад о правоприменительной практике).</w:t>
      </w:r>
      <w:r w:rsidRPr="00FF58EC">
        <w:rPr>
          <w:color w:val="000000" w:themeColor="text1"/>
          <w:sz w:val="26"/>
          <w:szCs w:val="26"/>
        </w:rPr>
        <w:br/>
        <w:t>Для подготовки доклада о правоприменительной практике администрацией Муезерского муниципального округа используется информация о проведенных контрольных и профилактических мероприятиях, о результатах административной и судебной практики.</w:t>
      </w:r>
      <w:r w:rsidRPr="00FF58EC">
        <w:rPr>
          <w:color w:val="000000" w:themeColor="text1"/>
          <w:sz w:val="26"/>
          <w:szCs w:val="26"/>
        </w:rPr>
        <w:br/>
        <w:t xml:space="preserve">Доклад о правоприменительной практике утверждается главой (заместителем главы) администрации муниципального округа и размещается на официальном сайте муниципального образования в сети «Интернет» не позднее 1 марта года, следующего </w:t>
      </w:r>
      <w:proofErr w:type="gramStart"/>
      <w:r w:rsidRPr="00FF58EC">
        <w:rPr>
          <w:color w:val="000000" w:themeColor="text1"/>
          <w:sz w:val="26"/>
          <w:szCs w:val="26"/>
        </w:rPr>
        <w:t>за</w:t>
      </w:r>
      <w:proofErr w:type="gramEnd"/>
      <w:r w:rsidRPr="00FF58EC">
        <w:rPr>
          <w:color w:val="000000" w:themeColor="text1"/>
          <w:sz w:val="26"/>
          <w:szCs w:val="26"/>
        </w:rPr>
        <w:t xml:space="preserve"> отчетным.</w:t>
      </w:r>
    </w:p>
    <w:p w:rsidR="00886C75" w:rsidRPr="00FF58EC" w:rsidRDefault="00886C75" w:rsidP="00886C75">
      <w:pPr>
        <w:pStyle w:val="ds-markdown-paragraph"/>
        <w:numPr>
          <w:ilvl w:val="0"/>
          <w:numId w:val="10"/>
        </w:numPr>
        <w:shd w:val="clear" w:color="auto" w:fill="FFFFFF"/>
        <w:spacing w:after="120" w:afterAutospacing="0"/>
        <w:jc w:val="both"/>
        <w:rPr>
          <w:color w:val="000000" w:themeColor="text1"/>
          <w:sz w:val="26"/>
          <w:szCs w:val="26"/>
        </w:rPr>
      </w:pPr>
      <w:r w:rsidRPr="00FF58EC">
        <w:rPr>
          <w:color w:val="000000" w:themeColor="text1"/>
          <w:sz w:val="26"/>
          <w:szCs w:val="26"/>
        </w:rPr>
        <w:t>Профилактический визит.</w:t>
      </w:r>
      <w:r w:rsidRPr="00FF58EC">
        <w:rPr>
          <w:color w:val="000000" w:themeColor="text1"/>
          <w:sz w:val="26"/>
          <w:szCs w:val="26"/>
        </w:rPr>
        <w:br/>
        <w:t>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w:t>
      </w:r>
      <w:r w:rsidRPr="00FF58EC">
        <w:rPr>
          <w:color w:val="000000" w:themeColor="text1"/>
          <w:sz w:val="26"/>
          <w:szCs w:val="26"/>
        </w:rPr>
        <w:br/>
        <w:t>Профилактический визит проводится:</w:t>
      </w:r>
    </w:p>
    <w:p w:rsidR="00886C75" w:rsidRPr="00FF58EC"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FF58EC">
        <w:rPr>
          <w:color w:val="000000" w:themeColor="text1"/>
          <w:sz w:val="26"/>
          <w:szCs w:val="26"/>
        </w:rPr>
        <w:t>по инициативе контрольного органа;</w:t>
      </w:r>
    </w:p>
    <w:p w:rsidR="00886C75" w:rsidRPr="00FF58EC"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FF58EC">
        <w:rPr>
          <w:color w:val="000000" w:themeColor="text1"/>
          <w:sz w:val="26"/>
          <w:szCs w:val="26"/>
        </w:rPr>
        <w:t>по заявлению контролируемого лица.</w:t>
      </w:r>
      <w:r w:rsidRPr="00FF58EC">
        <w:rPr>
          <w:color w:val="000000" w:themeColor="text1"/>
          <w:sz w:val="26"/>
          <w:szCs w:val="26"/>
        </w:rPr>
        <w:br/>
        <w:t xml:space="preserve">Уведомление о проведении профилактического визита направляется контролируемому лицу не </w:t>
      </w:r>
      <w:proofErr w:type="gramStart"/>
      <w:r w:rsidRPr="00FF58EC">
        <w:rPr>
          <w:color w:val="000000" w:themeColor="text1"/>
          <w:sz w:val="26"/>
          <w:szCs w:val="26"/>
        </w:rPr>
        <w:t>позднее</w:t>
      </w:r>
      <w:proofErr w:type="gramEnd"/>
      <w:r w:rsidRPr="00FF58EC">
        <w:rPr>
          <w:color w:val="000000" w:themeColor="text1"/>
          <w:sz w:val="26"/>
          <w:szCs w:val="26"/>
        </w:rPr>
        <w:t xml:space="preserve"> чем за 24 часа до его начала.</w:t>
      </w:r>
      <w:r w:rsidRPr="00FF58EC">
        <w:rPr>
          <w:color w:val="000000" w:themeColor="text1"/>
          <w:sz w:val="26"/>
          <w:szCs w:val="26"/>
        </w:rPr>
        <w:br/>
        <w:t>Профилактический визит в отношении одного контролируемого лица не может проводиться чаще одного раза в год.</w:t>
      </w:r>
      <w:r w:rsidRPr="00FF58EC">
        <w:rPr>
          <w:color w:val="000000" w:themeColor="text1"/>
          <w:sz w:val="26"/>
          <w:szCs w:val="26"/>
        </w:rPr>
        <w:br/>
        <w:t>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48 Федерального закона от 31.07.2020 № 248-ФЗ «О государственном контроле (надзоре) и муниципальном контроле в Российской Федерации».</w:t>
      </w:r>
    </w:p>
    <w:p w:rsidR="00886C75" w:rsidRPr="00FF58EC" w:rsidRDefault="00886C75" w:rsidP="00886C75">
      <w:pPr>
        <w:pStyle w:val="ds-markdown-paragraph"/>
        <w:shd w:val="clear" w:color="auto" w:fill="FFFFFF"/>
        <w:spacing w:before="240" w:beforeAutospacing="0" w:after="240" w:afterAutospacing="0"/>
        <w:jc w:val="both"/>
        <w:rPr>
          <w:color w:val="000000" w:themeColor="text1"/>
          <w:sz w:val="26"/>
          <w:szCs w:val="26"/>
        </w:rPr>
      </w:pPr>
      <w:r w:rsidRPr="00FF58EC">
        <w:rPr>
          <w:rStyle w:val="ad"/>
          <w:color w:val="000000" w:themeColor="text1"/>
          <w:sz w:val="26"/>
          <w:szCs w:val="26"/>
        </w:rPr>
        <w:t>III. Контрольные мероприятия</w:t>
      </w:r>
    </w:p>
    <w:p w:rsidR="00886C75" w:rsidRPr="00FF58EC" w:rsidRDefault="00886C75" w:rsidP="00886C75">
      <w:pPr>
        <w:pStyle w:val="ds-markdown-paragraph"/>
        <w:numPr>
          <w:ilvl w:val="0"/>
          <w:numId w:val="11"/>
        </w:numPr>
        <w:shd w:val="clear" w:color="auto" w:fill="FFFFFF"/>
        <w:spacing w:after="120" w:afterAutospacing="0"/>
        <w:ind w:left="0"/>
        <w:jc w:val="both"/>
        <w:rPr>
          <w:color w:val="000000" w:themeColor="text1"/>
          <w:sz w:val="26"/>
          <w:szCs w:val="26"/>
        </w:rPr>
      </w:pPr>
      <w:r w:rsidRPr="00FF58EC">
        <w:rPr>
          <w:color w:val="000000" w:themeColor="text1"/>
          <w:sz w:val="26"/>
          <w:szCs w:val="26"/>
        </w:rPr>
        <w:t>При осуществлении муниципального земельного контроля проводятся следующие контрольные мероприятия:</w:t>
      </w:r>
    </w:p>
    <w:p w:rsidR="00886C75" w:rsidRPr="00FF58EC" w:rsidRDefault="00886C75" w:rsidP="00886C75">
      <w:pPr>
        <w:pStyle w:val="ds-markdown-paragraph"/>
        <w:numPr>
          <w:ilvl w:val="1"/>
          <w:numId w:val="11"/>
        </w:numPr>
        <w:shd w:val="clear" w:color="auto" w:fill="FFFFFF"/>
        <w:spacing w:after="0" w:afterAutospacing="0"/>
        <w:ind w:left="0"/>
        <w:jc w:val="both"/>
        <w:rPr>
          <w:color w:val="000000" w:themeColor="text1"/>
          <w:sz w:val="26"/>
          <w:szCs w:val="26"/>
        </w:rPr>
      </w:pPr>
      <w:r w:rsidRPr="00FF58EC">
        <w:rPr>
          <w:color w:val="000000" w:themeColor="text1"/>
          <w:sz w:val="26"/>
          <w:szCs w:val="26"/>
        </w:rPr>
        <w:t>наблюдение за соблюдением обязательных требований;</w:t>
      </w:r>
    </w:p>
    <w:p w:rsidR="00886C75" w:rsidRPr="00FF58EC" w:rsidRDefault="00886C75" w:rsidP="00886C75">
      <w:pPr>
        <w:pStyle w:val="ds-markdown-paragraph"/>
        <w:numPr>
          <w:ilvl w:val="1"/>
          <w:numId w:val="11"/>
        </w:numPr>
        <w:shd w:val="clear" w:color="auto" w:fill="FFFFFF"/>
        <w:spacing w:after="0" w:afterAutospacing="0"/>
        <w:ind w:left="0"/>
        <w:jc w:val="both"/>
        <w:rPr>
          <w:color w:val="000000" w:themeColor="text1"/>
          <w:sz w:val="26"/>
          <w:szCs w:val="26"/>
        </w:rPr>
      </w:pPr>
      <w:r w:rsidRPr="00FF58EC">
        <w:rPr>
          <w:color w:val="000000" w:themeColor="text1"/>
          <w:sz w:val="26"/>
          <w:szCs w:val="26"/>
        </w:rPr>
        <w:t>выездное обследование;</w:t>
      </w:r>
    </w:p>
    <w:p w:rsidR="00886C75" w:rsidRPr="00FF58EC" w:rsidRDefault="00886C75" w:rsidP="00886C75">
      <w:pPr>
        <w:pStyle w:val="ds-markdown-paragraph"/>
        <w:numPr>
          <w:ilvl w:val="1"/>
          <w:numId w:val="11"/>
        </w:numPr>
        <w:shd w:val="clear" w:color="auto" w:fill="FFFFFF"/>
        <w:spacing w:after="0" w:afterAutospacing="0"/>
        <w:ind w:left="0"/>
        <w:jc w:val="both"/>
        <w:rPr>
          <w:color w:val="000000" w:themeColor="text1"/>
          <w:sz w:val="26"/>
          <w:szCs w:val="26"/>
        </w:rPr>
      </w:pPr>
      <w:r w:rsidRPr="00FF58EC">
        <w:rPr>
          <w:color w:val="000000" w:themeColor="text1"/>
          <w:sz w:val="26"/>
          <w:szCs w:val="26"/>
        </w:rPr>
        <w:t>инспекционный визит;</w:t>
      </w:r>
    </w:p>
    <w:p w:rsidR="00886C75" w:rsidRPr="00FF58EC" w:rsidRDefault="00886C75" w:rsidP="00886C75">
      <w:pPr>
        <w:pStyle w:val="ds-markdown-paragraph"/>
        <w:numPr>
          <w:ilvl w:val="1"/>
          <w:numId w:val="11"/>
        </w:numPr>
        <w:shd w:val="clear" w:color="auto" w:fill="FFFFFF"/>
        <w:spacing w:after="0" w:afterAutospacing="0"/>
        <w:ind w:left="0"/>
        <w:jc w:val="both"/>
        <w:rPr>
          <w:color w:val="000000" w:themeColor="text1"/>
          <w:sz w:val="26"/>
          <w:szCs w:val="26"/>
        </w:rPr>
      </w:pPr>
      <w:r w:rsidRPr="00FF58EC">
        <w:rPr>
          <w:color w:val="000000" w:themeColor="text1"/>
          <w:sz w:val="26"/>
          <w:szCs w:val="26"/>
        </w:rPr>
        <w:t>рейдовый осмотр;</w:t>
      </w:r>
    </w:p>
    <w:p w:rsidR="00886C75" w:rsidRPr="00FF58EC" w:rsidRDefault="00886C75" w:rsidP="00886C75">
      <w:pPr>
        <w:pStyle w:val="ds-markdown-paragraph"/>
        <w:numPr>
          <w:ilvl w:val="1"/>
          <w:numId w:val="11"/>
        </w:numPr>
        <w:shd w:val="clear" w:color="auto" w:fill="FFFFFF"/>
        <w:spacing w:after="0" w:afterAutospacing="0"/>
        <w:ind w:left="0"/>
        <w:jc w:val="both"/>
        <w:rPr>
          <w:color w:val="000000" w:themeColor="text1"/>
          <w:sz w:val="26"/>
          <w:szCs w:val="26"/>
        </w:rPr>
      </w:pPr>
      <w:r w:rsidRPr="00FF58EC">
        <w:rPr>
          <w:color w:val="000000" w:themeColor="text1"/>
          <w:sz w:val="26"/>
          <w:szCs w:val="26"/>
        </w:rPr>
        <w:t>документарная проверка;</w:t>
      </w:r>
    </w:p>
    <w:p w:rsidR="00886C75" w:rsidRPr="00FF58EC" w:rsidRDefault="00886C75" w:rsidP="00886C75">
      <w:pPr>
        <w:pStyle w:val="ds-markdown-paragraph"/>
        <w:numPr>
          <w:ilvl w:val="1"/>
          <w:numId w:val="11"/>
        </w:numPr>
        <w:shd w:val="clear" w:color="auto" w:fill="FFFFFF"/>
        <w:spacing w:after="0" w:afterAutospacing="0"/>
        <w:ind w:left="0"/>
        <w:jc w:val="both"/>
        <w:rPr>
          <w:color w:val="000000" w:themeColor="text1"/>
          <w:sz w:val="26"/>
          <w:szCs w:val="26"/>
        </w:rPr>
      </w:pPr>
      <w:r w:rsidRPr="00FF58EC">
        <w:rPr>
          <w:color w:val="000000" w:themeColor="text1"/>
          <w:sz w:val="26"/>
          <w:szCs w:val="26"/>
        </w:rPr>
        <w:t>выездная проверка.</w:t>
      </w:r>
    </w:p>
    <w:p w:rsidR="00886C75" w:rsidRPr="00FF58EC" w:rsidRDefault="00886C75" w:rsidP="00886C75">
      <w:pPr>
        <w:pStyle w:val="ds-markdown-paragraph"/>
        <w:numPr>
          <w:ilvl w:val="0"/>
          <w:numId w:val="11"/>
        </w:numPr>
        <w:shd w:val="clear" w:color="auto" w:fill="FFFFFF"/>
        <w:spacing w:after="0" w:afterAutospacing="0"/>
        <w:ind w:left="0"/>
        <w:jc w:val="both"/>
        <w:rPr>
          <w:color w:val="000000" w:themeColor="text1"/>
          <w:sz w:val="26"/>
          <w:szCs w:val="26"/>
        </w:rPr>
      </w:pPr>
      <w:r w:rsidRPr="00FF58EC">
        <w:rPr>
          <w:color w:val="000000" w:themeColor="text1"/>
          <w:sz w:val="26"/>
          <w:szCs w:val="26"/>
        </w:rPr>
        <w:t xml:space="preserve">Контрольные мероприятия без взаимодействия с контролируемыми лицами (наблюдение за соблюдением обязательных требований и выездное обследование) проводятся должностными лицами уполномоченного органа на основании заданий, подписанных руководителем </w:t>
      </w:r>
      <w:r w:rsidRPr="00FF58EC">
        <w:rPr>
          <w:color w:val="000000" w:themeColor="text1"/>
          <w:sz w:val="26"/>
          <w:szCs w:val="26"/>
        </w:rPr>
        <w:lastRenderedPageBreak/>
        <w:t>контрольного органа.</w:t>
      </w:r>
      <w:r w:rsidRPr="00FF58EC">
        <w:rPr>
          <w:color w:val="000000" w:themeColor="text1"/>
          <w:sz w:val="26"/>
          <w:szCs w:val="26"/>
        </w:rPr>
        <w:br/>
        <w:t>Порядок проведения наблюдения за соблюдением обязательных требований и выездного обследования регулируется статьями 74 и 75 Федерального закона от 31.07.2020 № 248-ФЗ «О государственном контроле (надзоре) и муниципальном контроле в Российской Федерации».</w:t>
      </w:r>
      <w:r w:rsidRPr="00FF58EC">
        <w:rPr>
          <w:color w:val="000000" w:themeColor="text1"/>
          <w:sz w:val="26"/>
          <w:szCs w:val="26"/>
        </w:rPr>
        <w:br/>
        <w:t>При проведении выездного обследования допускается использование фото- и видеосъемки, беспилотных воздушных судов и иных технических средств фиксации.</w:t>
      </w:r>
    </w:p>
    <w:p w:rsidR="00886C75" w:rsidRPr="00FF58EC" w:rsidRDefault="00886C75" w:rsidP="00886C75">
      <w:pPr>
        <w:pStyle w:val="ds-markdown-paragraph"/>
        <w:numPr>
          <w:ilvl w:val="0"/>
          <w:numId w:val="11"/>
        </w:numPr>
        <w:shd w:val="clear" w:color="auto" w:fill="FFFFFF"/>
        <w:spacing w:after="120" w:afterAutospacing="0"/>
        <w:ind w:left="0"/>
        <w:jc w:val="both"/>
        <w:rPr>
          <w:color w:val="000000" w:themeColor="text1"/>
          <w:sz w:val="26"/>
          <w:szCs w:val="26"/>
        </w:rPr>
      </w:pPr>
      <w:r w:rsidRPr="00FF58EC">
        <w:rPr>
          <w:color w:val="000000" w:themeColor="text1"/>
          <w:sz w:val="26"/>
          <w:szCs w:val="26"/>
        </w:rPr>
        <w:t>Контрольные мероприятия при взаимодействии с контролируемыми лицами (инспекционный визит, рейдовый осмотр, документарная проверка, выездная проверка) проводятся в соответствии с требованиями Федерального закона от 31.07.2020 № 248-ФЗ «О государственном контроле (надзоре) и муниципальном контроле в Российской Федерации».</w:t>
      </w:r>
      <w:r w:rsidRPr="00FF58EC">
        <w:rPr>
          <w:color w:val="000000" w:themeColor="text1"/>
          <w:sz w:val="26"/>
          <w:szCs w:val="26"/>
        </w:rPr>
        <w:br/>
        <w:t>В рамках инспекционного визита, рейдового осмотра и выездной проверки могут совершаться следующие контрольные действия: осмотр, опрос, получение письменных объяснений, инструментальное обследование,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либо объекта контроля.</w:t>
      </w:r>
      <w:r w:rsidRPr="00FF58EC">
        <w:rPr>
          <w:color w:val="000000" w:themeColor="text1"/>
          <w:sz w:val="26"/>
          <w:szCs w:val="26"/>
        </w:rPr>
        <w:br/>
        <w:t>В рамках документарной проверки проводятся получение письменных объяснений и истребование документов.</w:t>
      </w:r>
      <w:r w:rsidRPr="00FF58EC">
        <w:rPr>
          <w:color w:val="000000" w:themeColor="text1"/>
          <w:sz w:val="26"/>
          <w:szCs w:val="26"/>
        </w:rPr>
        <w:br/>
        <w:t>Документы в рамках документарной проверки могут представляться контролируемым лицом:</w:t>
      </w:r>
    </w:p>
    <w:p w:rsidR="00886C75" w:rsidRPr="00FF58EC" w:rsidRDefault="00886C75" w:rsidP="00886C75">
      <w:pPr>
        <w:pStyle w:val="ds-markdown-paragraph"/>
        <w:numPr>
          <w:ilvl w:val="1"/>
          <w:numId w:val="12"/>
        </w:numPr>
        <w:shd w:val="clear" w:color="auto" w:fill="FFFFFF"/>
        <w:spacing w:after="0" w:afterAutospacing="0"/>
        <w:ind w:left="0"/>
        <w:jc w:val="both"/>
        <w:rPr>
          <w:color w:val="000000" w:themeColor="text1"/>
          <w:sz w:val="26"/>
          <w:szCs w:val="26"/>
        </w:rPr>
      </w:pPr>
      <w:r w:rsidRPr="00FF58EC">
        <w:rPr>
          <w:color w:val="000000" w:themeColor="text1"/>
          <w:sz w:val="26"/>
          <w:szCs w:val="26"/>
        </w:rPr>
        <w:t>через Единый портал государственных и муниципальных услуг (ЕПГУ);</w:t>
      </w:r>
    </w:p>
    <w:p w:rsidR="00886C75" w:rsidRPr="00FF58EC" w:rsidRDefault="00886C75" w:rsidP="00886C75">
      <w:pPr>
        <w:pStyle w:val="ds-markdown-paragraph"/>
        <w:numPr>
          <w:ilvl w:val="1"/>
          <w:numId w:val="12"/>
        </w:numPr>
        <w:shd w:val="clear" w:color="auto" w:fill="FFFFFF"/>
        <w:spacing w:after="0" w:afterAutospacing="0"/>
        <w:ind w:left="0"/>
        <w:jc w:val="both"/>
        <w:rPr>
          <w:color w:val="000000" w:themeColor="text1"/>
          <w:sz w:val="26"/>
          <w:szCs w:val="26"/>
        </w:rPr>
      </w:pPr>
      <w:r w:rsidRPr="00FF58EC">
        <w:rPr>
          <w:color w:val="000000" w:themeColor="text1"/>
          <w:sz w:val="26"/>
          <w:szCs w:val="26"/>
        </w:rPr>
        <w:t>через региональный портал государственных и муниципальных услуг;</w:t>
      </w:r>
    </w:p>
    <w:p w:rsidR="00886C75" w:rsidRPr="00FF58EC" w:rsidRDefault="00886C75" w:rsidP="00886C75">
      <w:pPr>
        <w:pStyle w:val="ds-markdown-paragraph"/>
        <w:numPr>
          <w:ilvl w:val="1"/>
          <w:numId w:val="12"/>
        </w:numPr>
        <w:shd w:val="clear" w:color="auto" w:fill="FFFFFF"/>
        <w:spacing w:after="0" w:afterAutospacing="0"/>
        <w:ind w:left="0"/>
        <w:jc w:val="both"/>
        <w:rPr>
          <w:color w:val="000000" w:themeColor="text1"/>
          <w:sz w:val="26"/>
          <w:szCs w:val="26"/>
        </w:rPr>
      </w:pPr>
      <w:r w:rsidRPr="00FF58EC">
        <w:rPr>
          <w:color w:val="000000" w:themeColor="text1"/>
          <w:sz w:val="26"/>
          <w:szCs w:val="26"/>
        </w:rPr>
        <w:t>через мобильное приложение «Инспектор»;</w:t>
      </w:r>
    </w:p>
    <w:p w:rsidR="00886C75" w:rsidRPr="00FF58EC" w:rsidRDefault="00886C75" w:rsidP="00886C75">
      <w:pPr>
        <w:pStyle w:val="ds-markdown-paragraph"/>
        <w:numPr>
          <w:ilvl w:val="1"/>
          <w:numId w:val="12"/>
        </w:numPr>
        <w:shd w:val="clear" w:color="auto" w:fill="FFFFFF"/>
        <w:spacing w:after="0" w:afterAutospacing="0"/>
        <w:ind w:left="0"/>
        <w:jc w:val="both"/>
        <w:rPr>
          <w:color w:val="000000" w:themeColor="text1"/>
          <w:sz w:val="26"/>
          <w:szCs w:val="26"/>
        </w:rPr>
      </w:pPr>
      <w:r w:rsidRPr="00FF58EC">
        <w:rPr>
          <w:color w:val="000000" w:themeColor="text1"/>
          <w:sz w:val="26"/>
          <w:szCs w:val="26"/>
        </w:rPr>
        <w:t>на бумажном носителе.</w:t>
      </w:r>
    </w:p>
    <w:p w:rsidR="00886C75" w:rsidRPr="00FF58EC" w:rsidRDefault="00886C75" w:rsidP="00886C75">
      <w:pPr>
        <w:pStyle w:val="ds-markdown-paragraph"/>
        <w:numPr>
          <w:ilvl w:val="0"/>
          <w:numId w:val="12"/>
        </w:numPr>
        <w:shd w:val="clear" w:color="auto" w:fill="FFFFFF"/>
        <w:spacing w:after="0" w:afterAutospacing="0"/>
        <w:jc w:val="both"/>
        <w:rPr>
          <w:color w:val="000000" w:themeColor="text1"/>
          <w:sz w:val="26"/>
          <w:szCs w:val="26"/>
        </w:rPr>
      </w:pPr>
      <w:r w:rsidRPr="00FF58EC">
        <w:rPr>
          <w:color w:val="000000" w:themeColor="text1"/>
          <w:sz w:val="26"/>
          <w:szCs w:val="26"/>
        </w:rPr>
        <w:t>Под взаимодействием должностных лиц отдела градостроительства и землепользования администрации Муезерского муниципального округа с контролируемым лицом или его представителем понимаются встречи, телефонные и иные переговоры (непосредственное взаимодействие), запрос документов, иных материалов, присутствие должностного лица уполномоченного органа по месту нахождения объекта контроля (за исключением случаев присутствия на общедоступных производственных объектах).</w:t>
      </w:r>
    </w:p>
    <w:p w:rsidR="00886C75" w:rsidRPr="00FF58EC" w:rsidRDefault="00886C75" w:rsidP="00886C75">
      <w:pPr>
        <w:pStyle w:val="ds-markdown-paragraph"/>
        <w:numPr>
          <w:ilvl w:val="0"/>
          <w:numId w:val="12"/>
        </w:numPr>
        <w:shd w:val="clear" w:color="auto" w:fill="FFFFFF"/>
        <w:spacing w:after="0" w:afterAutospacing="0"/>
        <w:jc w:val="both"/>
        <w:rPr>
          <w:color w:val="000000" w:themeColor="text1"/>
          <w:sz w:val="26"/>
          <w:szCs w:val="26"/>
        </w:rPr>
      </w:pPr>
      <w:r w:rsidRPr="00FF58EC">
        <w:rPr>
          <w:color w:val="000000" w:themeColor="text1"/>
          <w:sz w:val="26"/>
          <w:szCs w:val="26"/>
        </w:rPr>
        <w:t>Основания для проведения контрольных мероприятий определяются статьей 57 Федерального закона от 31.07.2020 № 248-ФЗ «О государственном контроле (надзоре) и муниципальном контроле в Российской Федерации».</w:t>
      </w:r>
    </w:p>
    <w:p w:rsidR="00886C75" w:rsidRPr="00FF58EC" w:rsidRDefault="00886C75" w:rsidP="00886C75">
      <w:pPr>
        <w:pStyle w:val="ds-markdown-paragraph"/>
        <w:numPr>
          <w:ilvl w:val="0"/>
          <w:numId w:val="12"/>
        </w:numPr>
        <w:shd w:val="clear" w:color="auto" w:fill="FFFFFF"/>
        <w:spacing w:after="0" w:afterAutospacing="0"/>
        <w:jc w:val="both"/>
        <w:rPr>
          <w:color w:val="000000" w:themeColor="text1"/>
          <w:sz w:val="26"/>
          <w:szCs w:val="26"/>
        </w:rPr>
      </w:pPr>
      <w:proofErr w:type="gramStart"/>
      <w:r w:rsidRPr="00FF58EC">
        <w:rPr>
          <w:color w:val="000000" w:themeColor="text1"/>
          <w:sz w:val="26"/>
          <w:szCs w:val="26"/>
        </w:rPr>
        <w:t>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должностными лицами отдела градостроительства и землепользования администрации Муезерского муниципального округа проводится оценка их достоверности в порядке, предусмотренном статьей 58 Федерального закона от 31.07.2020 № 248-ФЗ.</w:t>
      </w:r>
      <w:proofErr w:type="gramEnd"/>
    </w:p>
    <w:p w:rsidR="00886C75" w:rsidRPr="00FF58EC" w:rsidRDefault="00886C75" w:rsidP="00886C75">
      <w:pPr>
        <w:pStyle w:val="ds-markdown-paragraph"/>
        <w:numPr>
          <w:ilvl w:val="0"/>
          <w:numId w:val="12"/>
        </w:numPr>
        <w:shd w:val="clear" w:color="auto" w:fill="FFFFFF"/>
        <w:spacing w:after="120" w:afterAutospacing="0"/>
        <w:jc w:val="both"/>
        <w:rPr>
          <w:color w:val="000000" w:themeColor="text1"/>
          <w:sz w:val="26"/>
          <w:szCs w:val="26"/>
        </w:rPr>
      </w:pPr>
      <w:r w:rsidRPr="00FF58EC">
        <w:rPr>
          <w:color w:val="000000" w:themeColor="text1"/>
          <w:sz w:val="26"/>
          <w:szCs w:val="26"/>
        </w:rPr>
        <w:t>По итогам рассмотрения сведений о причинении вреда (ущерба) или об угрозе причинения вреда (ущерба) охраняемым законом ценностям должностные лица администрации Муезерского муниципального округа направляют:</w:t>
      </w:r>
    </w:p>
    <w:p w:rsidR="00886C75" w:rsidRPr="00FF58EC" w:rsidRDefault="00886C75" w:rsidP="00886C75">
      <w:pPr>
        <w:pStyle w:val="ds-markdown-paragraph"/>
        <w:numPr>
          <w:ilvl w:val="1"/>
          <w:numId w:val="13"/>
        </w:numPr>
        <w:shd w:val="clear" w:color="auto" w:fill="FFFFFF"/>
        <w:spacing w:after="0" w:afterAutospacing="0"/>
        <w:ind w:left="0"/>
        <w:jc w:val="both"/>
        <w:rPr>
          <w:color w:val="000000" w:themeColor="text1"/>
          <w:sz w:val="26"/>
          <w:szCs w:val="26"/>
        </w:rPr>
      </w:pPr>
      <w:r w:rsidRPr="00FF58EC">
        <w:rPr>
          <w:color w:val="000000" w:themeColor="text1"/>
          <w:sz w:val="26"/>
          <w:szCs w:val="26"/>
        </w:rPr>
        <w:t>при подтверждении достоверности сведений либо выявлении соответствия объекта контроля индикаторам риска нарушения требований земельного законодательства – мотивированное представление о проведении контрольного мероприятия;</w:t>
      </w:r>
    </w:p>
    <w:p w:rsidR="00886C75" w:rsidRPr="00FF58EC" w:rsidRDefault="00886C75" w:rsidP="00886C75">
      <w:pPr>
        <w:pStyle w:val="ds-markdown-paragraph"/>
        <w:numPr>
          <w:ilvl w:val="1"/>
          <w:numId w:val="13"/>
        </w:numPr>
        <w:shd w:val="clear" w:color="auto" w:fill="FFFFFF"/>
        <w:spacing w:after="0" w:afterAutospacing="0"/>
        <w:ind w:left="0"/>
        <w:jc w:val="both"/>
        <w:rPr>
          <w:color w:val="000000" w:themeColor="text1"/>
          <w:sz w:val="26"/>
          <w:szCs w:val="26"/>
        </w:rPr>
      </w:pPr>
      <w:r w:rsidRPr="00FF58EC">
        <w:rPr>
          <w:color w:val="000000" w:themeColor="text1"/>
          <w:sz w:val="26"/>
          <w:szCs w:val="26"/>
        </w:rPr>
        <w:lastRenderedPageBreak/>
        <w:t>при отсутствии подтверждения достоверности сведений, а также при невозможности выявления соответствия объекта контроля индикаторам риска – мотивированное представление о направлении предостережения о недопустимости нарушения обязательных требований;</w:t>
      </w:r>
    </w:p>
    <w:p w:rsidR="00886C75" w:rsidRPr="00FF58EC" w:rsidRDefault="00886C75" w:rsidP="00886C75">
      <w:pPr>
        <w:pStyle w:val="ds-markdown-paragraph"/>
        <w:numPr>
          <w:ilvl w:val="1"/>
          <w:numId w:val="13"/>
        </w:numPr>
        <w:shd w:val="clear" w:color="auto" w:fill="FFFFFF"/>
        <w:spacing w:after="0" w:afterAutospacing="0"/>
        <w:ind w:left="0"/>
        <w:jc w:val="both"/>
        <w:rPr>
          <w:color w:val="000000" w:themeColor="text1"/>
          <w:sz w:val="26"/>
          <w:szCs w:val="26"/>
        </w:rPr>
      </w:pPr>
      <w:r w:rsidRPr="00FF58EC">
        <w:rPr>
          <w:color w:val="000000" w:themeColor="text1"/>
          <w:sz w:val="26"/>
          <w:szCs w:val="26"/>
        </w:rPr>
        <w:t>при невозможности подтвердить личность заявителя, полномочия представителя, обнаружении недостоверности сведений – служебную записку об отсутствии основания для проведения контрольного мероприятия.</w:t>
      </w:r>
    </w:p>
    <w:p w:rsidR="00886C75" w:rsidRPr="00FF58EC"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FF58EC">
        <w:rPr>
          <w:color w:val="000000" w:themeColor="text1"/>
          <w:sz w:val="26"/>
          <w:szCs w:val="26"/>
        </w:rPr>
        <w:t>Контрольные мероприятия, предусматривающие взаимодействие с контролируемым лицом, проводятся на основании распоряжения администрации Муезерского муниципального округа, в котором указываются сведения, предусмотренные частью 3 статьи 64 Федерального закона от 31.07.2020 № 248-ФЗ.</w:t>
      </w:r>
    </w:p>
    <w:p w:rsidR="00886C75" w:rsidRPr="00FF58EC"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FF58EC">
        <w:rPr>
          <w:color w:val="000000" w:themeColor="text1"/>
          <w:sz w:val="26"/>
          <w:szCs w:val="26"/>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3–9 части 1 и частью 3 статьи 57 Федерального закона от 31.07.2020 № 248-ФЗ «О государственном контроле (надзоре) и муниципальном контроле в Российской Федерации».</w:t>
      </w:r>
    </w:p>
    <w:p w:rsidR="00886C75" w:rsidRPr="00FF58EC"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FF58EC">
        <w:rPr>
          <w:color w:val="000000" w:themeColor="text1"/>
          <w:sz w:val="26"/>
          <w:szCs w:val="26"/>
        </w:rPr>
        <w:t>С прокуратурой Муезерского округа согласовываются внеплановые контрольные мероприятия, проводимые в форме инспекционного визита, рейдового осмотра, выездной проверки.</w:t>
      </w:r>
      <w:r w:rsidRPr="00FF58EC">
        <w:rPr>
          <w:color w:val="000000" w:themeColor="text1"/>
          <w:sz w:val="26"/>
          <w:szCs w:val="26"/>
        </w:rPr>
        <w:br/>
        <w:t>В день подписания распоряжения о проведении внепланового контрольного мероприятия должностные лица отдела градостроительства и землепользования направляют в прокуратуру Муезерского округа сведения о внеплановом контрольном мероприятии с приложением копии распоряжения и документов, послуживших основанием для его проведения, посредством Единого реестра контрольных (надзорных) мероприятий.</w:t>
      </w:r>
    </w:p>
    <w:p w:rsidR="00886C75" w:rsidRPr="00FF58EC"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FF58EC">
        <w:rPr>
          <w:color w:val="000000" w:themeColor="text1"/>
          <w:sz w:val="26"/>
          <w:szCs w:val="26"/>
        </w:rPr>
        <w:t>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должностные лица приступают к проведению внепланового контрольного мероприятия незамедлительно (в течение 24 часов) с извещением об этом прокуратуры Муезерского округа посредством направления документов в тот же срок. Уведомление контролируемого лица в этом случае может не проводиться.</w:t>
      </w:r>
    </w:p>
    <w:p w:rsidR="00886C75" w:rsidRPr="00FF58EC"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FF58EC">
        <w:rPr>
          <w:color w:val="000000" w:themeColor="text1"/>
          <w:sz w:val="26"/>
          <w:szCs w:val="26"/>
        </w:rPr>
        <w:t>При проведении контрольного мероприятия в месте осуществления деятельности контролируемого лица должностным лицом предъявляются служебное удостоверение, заверенная печатью бумажная копия распоряжения либо распоряжение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(надзорных) мероприятий.</w:t>
      </w:r>
    </w:p>
    <w:p w:rsidR="00886C75" w:rsidRPr="00FF58EC"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FF58EC">
        <w:rPr>
          <w:color w:val="000000" w:themeColor="text1"/>
          <w:sz w:val="26"/>
          <w:szCs w:val="26"/>
        </w:rPr>
        <w:t>По требованию контролируемого лица должностное лицо обязано предоставить информацию об экспертах, экспертных организациях и иных лицах, привлекаемых для проведения контрольного мероприятия.</w:t>
      </w:r>
    </w:p>
    <w:p w:rsidR="00886C75" w:rsidRPr="00FF58EC"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FF58EC">
        <w:rPr>
          <w:color w:val="000000" w:themeColor="text1"/>
          <w:sz w:val="26"/>
          <w:szCs w:val="26"/>
        </w:rPr>
        <w:t xml:space="preserve">В случае невозможности проведения контрольного мероприятия в связи с отсутствием контролируемого лица по месту нахождения (осуществления деятельности), фактическим неосуществлением деятельности либо иными действиями (бездействием) контролируемого лица, повлекшими невозможность проведения или завершения мероприятия, должностное лицо составляет акт о невозможности проведения контрольного мероприятия с указанием причин и информирует контролируемое лицо. В этом случае должностные лица вправе </w:t>
      </w:r>
      <w:r w:rsidRPr="00FF58EC">
        <w:rPr>
          <w:color w:val="000000" w:themeColor="text1"/>
          <w:sz w:val="26"/>
          <w:szCs w:val="26"/>
        </w:rPr>
        <w:lastRenderedPageBreak/>
        <w:t>совершить контрольные действия в рамках указанного мероприятия в любое время до его завершения.</w:t>
      </w:r>
    </w:p>
    <w:p w:rsidR="00886C75" w:rsidRPr="00FF58EC"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FF58EC">
        <w:rPr>
          <w:color w:val="000000" w:themeColor="text1"/>
          <w:sz w:val="26"/>
          <w:szCs w:val="26"/>
        </w:rPr>
        <w:t>В случае, указанном в пункте 41 настоящего Положения, должностное лицо вправе принять решение о проведении в отношении того же контролируемого лица такого же контрольного мероприятия без предварительного уведомления и без согласования с прокуратурой.</w:t>
      </w:r>
    </w:p>
    <w:p w:rsidR="00886C75" w:rsidRPr="00FF58EC"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FF58EC">
        <w:rPr>
          <w:color w:val="000000" w:themeColor="text1"/>
          <w:sz w:val="26"/>
          <w:szCs w:val="26"/>
        </w:rPr>
        <w:t>Уклонение контролируемого лица от проведения контрольного мероприятия или воспрепятствование его проведению влечет ответственность, установленную федеральным законом.</w:t>
      </w:r>
    </w:p>
    <w:p w:rsidR="00886C75" w:rsidRPr="00FF58EC"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FF58EC">
        <w:rPr>
          <w:color w:val="000000" w:themeColor="text1"/>
          <w:sz w:val="26"/>
          <w:szCs w:val="26"/>
        </w:rPr>
        <w:t>Информирование контролируемых лиц о совершаемых действиях и принимаемых решениях осуществляется посредством размещения сведений в Едином реестре контрольных (надзорных) мероприятий, а также посредством связи.</w:t>
      </w:r>
      <w:r w:rsidRPr="00FF58EC">
        <w:rPr>
          <w:color w:val="000000" w:themeColor="text1"/>
          <w:sz w:val="26"/>
          <w:szCs w:val="26"/>
        </w:rPr>
        <w:br/>
        <w:t xml:space="preserve">Гражданин, не осуществляющий предпринимательской деятельности, информируется о совершаемых действиях и принимаемых решениях путем направления ему документов на бумажном носителе в случае направления им уведомления о необходимости получения документов на бумажном носителе либо отсутствия у органа муниципального контроля </w:t>
      </w:r>
      <w:proofErr w:type="gramStart"/>
      <w:r w:rsidRPr="00FF58EC">
        <w:rPr>
          <w:color w:val="000000" w:themeColor="text1"/>
          <w:sz w:val="26"/>
          <w:szCs w:val="26"/>
        </w:rPr>
        <w:t>сведений</w:t>
      </w:r>
      <w:proofErr w:type="gramEnd"/>
      <w:r w:rsidRPr="00FF58EC">
        <w:rPr>
          <w:color w:val="000000" w:themeColor="text1"/>
          <w:sz w:val="26"/>
          <w:szCs w:val="26"/>
        </w:rPr>
        <w:t xml:space="preserve">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w:t>
      </w:r>
    </w:p>
    <w:p w:rsidR="00886C75" w:rsidRPr="00FF58EC" w:rsidRDefault="00886C75" w:rsidP="00886C75">
      <w:pPr>
        <w:pStyle w:val="ds-markdown-paragraph"/>
        <w:shd w:val="clear" w:color="auto" w:fill="FFFFFF"/>
        <w:spacing w:before="240" w:beforeAutospacing="0" w:after="240" w:afterAutospacing="0"/>
        <w:jc w:val="both"/>
        <w:rPr>
          <w:color w:val="000000" w:themeColor="text1"/>
          <w:sz w:val="26"/>
          <w:szCs w:val="26"/>
        </w:rPr>
      </w:pPr>
      <w:r w:rsidRPr="00FF58EC">
        <w:rPr>
          <w:rStyle w:val="ad"/>
          <w:color w:val="000000" w:themeColor="text1"/>
          <w:sz w:val="26"/>
          <w:szCs w:val="26"/>
        </w:rPr>
        <w:t>IV. Индикаторы риска</w:t>
      </w:r>
    </w:p>
    <w:p w:rsidR="00886C75" w:rsidRPr="00FF58EC" w:rsidRDefault="00886C75" w:rsidP="00886C75">
      <w:pPr>
        <w:pStyle w:val="ds-markdown-paragraph"/>
        <w:numPr>
          <w:ilvl w:val="0"/>
          <w:numId w:val="14"/>
        </w:numPr>
        <w:shd w:val="clear" w:color="auto" w:fill="FFFFFF"/>
        <w:spacing w:after="0" w:afterAutospacing="0"/>
        <w:ind w:left="0"/>
        <w:jc w:val="both"/>
        <w:rPr>
          <w:color w:val="000000" w:themeColor="text1"/>
          <w:sz w:val="26"/>
          <w:szCs w:val="26"/>
        </w:rPr>
      </w:pPr>
      <w:r w:rsidRPr="00FF58EC">
        <w:rPr>
          <w:color w:val="000000" w:themeColor="text1"/>
          <w:sz w:val="26"/>
          <w:szCs w:val="26"/>
        </w:rPr>
        <w:t>Перечень индикаторов риска нарушения обязательных требований утверждается приложением к настоящему Положению.</w:t>
      </w:r>
    </w:p>
    <w:p w:rsidR="00886C75" w:rsidRPr="00FF58EC" w:rsidRDefault="00886C75" w:rsidP="00886C75">
      <w:pPr>
        <w:pStyle w:val="ds-markdown-paragraph"/>
        <w:numPr>
          <w:ilvl w:val="0"/>
          <w:numId w:val="14"/>
        </w:numPr>
        <w:shd w:val="clear" w:color="auto" w:fill="FFFFFF"/>
        <w:spacing w:after="0" w:afterAutospacing="0"/>
        <w:ind w:left="0"/>
        <w:jc w:val="both"/>
        <w:rPr>
          <w:color w:val="000000" w:themeColor="text1"/>
          <w:sz w:val="26"/>
          <w:szCs w:val="26"/>
        </w:rPr>
      </w:pPr>
      <w:r w:rsidRPr="00FF58EC">
        <w:rPr>
          <w:color w:val="000000" w:themeColor="text1"/>
          <w:sz w:val="26"/>
          <w:szCs w:val="26"/>
        </w:rPr>
        <w:t>Индикаторы риска могут содержать конкретные значения параметров объектов контроля либо порядок их расчета.</w:t>
      </w:r>
    </w:p>
    <w:p w:rsidR="00886C75" w:rsidRPr="00FF58EC" w:rsidRDefault="00886C75" w:rsidP="00886C75">
      <w:pPr>
        <w:pStyle w:val="ds-markdown-paragraph"/>
        <w:shd w:val="clear" w:color="auto" w:fill="FFFFFF"/>
        <w:spacing w:before="240" w:beforeAutospacing="0" w:after="240" w:afterAutospacing="0"/>
        <w:jc w:val="both"/>
        <w:rPr>
          <w:color w:val="000000" w:themeColor="text1"/>
          <w:sz w:val="26"/>
          <w:szCs w:val="26"/>
        </w:rPr>
      </w:pPr>
      <w:r w:rsidRPr="00FF58EC">
        <w:rPr>
          <w:rStyle w:val="ad"/>
          <w:color w:val="000000" w:themeColor="text1"/>
          <w:sz w:val="26"/>
          <w:szCs w:val="26"/>
        </w:rPr>
        <w:t>V. Результаты контрольных мероприятий и решения, принимаемые по результатам контрольных мероприятий</w:t>
      </w:r>
    </w:p>
    <w:p w:rsidR="00886C75" w:rsidRPr="00FF58EC"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FF58EC">
        <w:rPr>
          <w:color w:val="000000" w:themeColor="text1"/>
          <w:sz w:val="26"/>
          <w:szCs w:val="26"/>
        </w:rPr>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w:t>
      </w:r>
    </w:p>
    <w:p w:rsidR="00886C75" w:rsidRPr="00FF58EC"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FF58EC">
        <w:rPr>
          <w:color w:val="000000" w:themeColor="text1"/>
          <w:sz w:val="26"/>
          <w:szCs w:val="26"/>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Типовая форма акта утверждается в соответствии с Приказом Минэкономразвития России от 31.03.2021 № 151.</w:t>
      </w:r>
      <w:r w:rsidRPr="00FF58EC">
        <w:rPr>
          <w:color w:val="000000" w:themeColor="text1"/>
          <w:sz w:val="26"/>
          <w:szCs w:val="26"/>
        </w:rPr>
        <w:br/>
        <w:t>В случае выявления нарушения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r w:rsidRPr="00FF58EC">
        <w:rPr>
          <w:color w:val="000000" w:themeColor="text1"/>
          <w:sz w:val="26"/>
          <w:szCs w:val="26"/>
        </w:rPr>
        <w:br/>
        <w:t>В случае устранения нарушения до окончания контрольного мероприятия в акте указывается факт его устранения. Документы, иные материалы, являющиеся доказательствами нарушения, приобщаются к акту.</w:t>
      </w:r>
    </w:p>
    <w:p w:rsidR="00886C75" w:rsidRPr="00FF58EC"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FF58EC">
        <w:rPr>
          <w:color w:val="000000" w:themeColor="text1"/>
          <w:sz w:val="26"/>
          <w:szCs w:val="26"/>
        </w:rPr>
        <w:t>Оформление акта производится в день окончания проведения контрольного мероприятия.</w:t>
      </w:r>
    </w:p>
    <w:p w:rsidR="00886C75" w:rsidRPr="00FF58EC"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FF58EC">
        <w:rPr>
          <w:color w:val="000000" w:themeColor="text1"/>
          <w:sz w:val="26"/>
          <w:szCs w:val="26"/>
        </w:rPr>
        <w:lastRenderedPageBreak/>
        <w:t>Акт контрольного мероприятия, проведение которого было согласовано с прокуратурой Муезерского округа, направляется в прокуратуру посредством Единого реестра контрольных (надзорных) мероприятий непосредственно после его оформления.</w:t>
      </w:r>
    </w:p>
    <w:p w:rsidR="00886C75" w:rsidRPr="00FF58EC"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FF58EC">
        <w:rPr>
          <w:color w:val="000000" w:themeColor="text1"/>
          <w:sz w:val="26"/>
          <w:szCs w:val="26"/>
        </w:rPr>
        <w:t>Контролируемое лицо или его представитель знакомится с содержанием акта на месте проведения контрольного мероприятия, за исключением документарной проверки. Акт документарной проверки направляется органом муниципального контроля контролируемому лицу в установленном порядке.</w:t>
      </w:r>
    </w:p>
    <w:p w:rsidR="00886C75" w:rsidRPr="00FF58EC"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FF58EC">
        <w:rPr>
          <w:color w:val="000000" w:themeColor="text1"/>
          <w:sz w:val="26"/>
          <w:szCs w:val="26"/>
        </w:rPr>
        <w:t>Контролируемое лицо подписывает акт. При отказе или невозможности подписания в акте делается соответствующая отметка.</w:t>
      </w:r>
    </w:p>
    <w:p w:rsidR="00886C75" w:rsidRPr="00FF58EC"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FF58EC">
        <w:rPr>
          <w:color w:val="000000" w:themeColor="text1"/>
          <w:sz w:val="26"/>
          <w:szCs w:val="26"/>
        </w:rPr>
        <w:t>В случае несогласия с фактами, выводами, предложениями, изложенными в акте, контролируемое лицо вправе обжаловать акт проверки в судебном порядке.</w:t>
      </w:r>
    </w:p>
    <w:p w:rsidR="00886C75" w:rsidRPr="00FF58EC" w:rsidRDefault="00886C75" w:rsidP="00886C75">
      <w:pPr>
        <w:pStyle w:val="ds-markdown-paragraph"/>
        <w:numPr>
          <w:ilvl w:val="0"/>
          <w:numId w:val="15"/>
        </w:numPr>
        <w:shd w:val="clear" w:color="auto" w:fill="FFFFFF"/>
        <w:spacing w:after="120" w:afterAutospacing="0"/>
        <w:ind w:left="0"/>
        <w:jc w:val="both"/>
        <w:rPr>
          <w:color w:val="000000" w:themeColor="text1"/>
          <w:sz w:val="26"/>
          <w:szCs w:val="26"/>
        </w:rPr>
      </w:pPr>
      <w:r w:rsidRPr="00FF58EC">
        <w:rPr>
          <w:color w:val="000000" w:themeColor="text1"/>
          <w:sz w:val="26"/>
          <w:szCs w:val="26"/>
        </w:rPr>
        <w:t>В случае выявления при проведении контрольного мероприятия нарушений обязательных требований должностное лицо уполномоченного органа обязано:</w:t>
      </w:r>
    </w:p>
    <w:p w:rsidR="00886C75" w:rsidRPr="00FF58EC" w:rsidRDefault="00886C75" w:rsidP="00886C75">
      <w:pPr>
        <w:pStyle w:val="ds-markdown-paragraph"/>
        <w:numPr>
          <w:ilvl w:val="1"/>
          <w:numId w:val="15"/>
        </w:numPr>
        <w:shd w:val="clear" w:color="auto" w:fill="FFFFFF"/>
        <w:spacing w:after="0" w:afterAutospacing="0"/>
        <w:ind w:left="0"/>
        <w:jc w:val="both"/>
        <w:rPr>
          <w:color w:val="000000" w:themeColor="text1"/>
          <w:sz w:val="26"/>
          <w:szCs w:val="26"/>
        </w:rPr>
      </w:pPr>
      <w:r w:rsidRPr="00FF58EC">
        <w:rPr>
          <w:color w:val="000000" w:themeColor="text1"/>
          <w:sz w:val="26"/>
          <w:szCs w:val="26"/>
        </w:rPr>
        <w:t>выдать после оформления акта контролируемому лицу обязательное для исполнения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886C75" w:rsidRPr="00FF58EC" w:rsidRDefault="00886C75" w:rsidP="00886C75">
      <w:pPr>
        <w:pStyle w:val="ds-markdown-paragraph"/>
        <w:numPr>
          <w:ilvl w:val="1"/>
          <w:numId w:val="15"/>
        </w:numPr>
        <w:shd w:val="clear" w:color="auto" w:fill="FFFFFF"/>
        <w:spacing w:after="0" w:afterAutospacing="0"/>
        <w:ind w:left="0"/>
        <w:jc w:val="both"/>
        <w:rPr>
          <w:color w:val="000000" w:themeColor="text1"/>
          <w:sz w:val="26"/>
          <w:szCs w:val="26"/>
        </w:rPr>
      </w:pPr>
      <w:r w:rsidRPr="00FF58EC">
        <w:rPr>
          <w:color w:val="000000" w:themeColor="text1"/>
          <w:sz w:val="26"/>
          <w:szCs w:val="26"/>
        </w:rPr>
        <w:t>незамедлительно принять предусмотренные законодательством меры по недопущению причинения вреда (ущерба) или прекращению его причинения вплоть до обращения в суд, если деятельность контролируемого лица представляет непосредственную угрозу причинения вреда (ущерба) или такой вред (ущерб) уже причинен;</w:t>
      </w:r>
    </w:p>
    <w:p w:rsidR="00886C75" w:rsidRPr="00FF58EC" w:rsidRDefault="00886C75" w:rsidP="00886C75">
      <w:pPr>
        <w:pStyle w:val="ds-markdown-paragraph"/>
        <w:numPr>
          <w:ilvl w:val="1"/>
          <w:numId w:val="15"/>
        </w:numPr>
        <w:shd w:val="clear" w:color="auto" w:fill="FFFFFF"/>
        <w:spacing w:after="0" w:afterAutospacing="0"/>
        <w:ind w:left="0"/>
        <w:jc w:val="both"/>
        <w:rPr>
          <w:color w:val="000000" w:themeColor="text1"/>
          <w:sz w:val="26"/>
          <w:szCs w:val="26"/>
        </w:rPr>
      </w:pPr>
      <w:r w:rsidRPr="00FF58EC">
        <w:rPr>
          <w:color w:val="000000" w:themeColor="text1"/>
          <w:sz w:val="26"/>
          <w:szCs w:val="26"/>
        </w:rPr>
        <w:t>при выявлении признаков административного правонарушения направить соответствующую информацию в уполномоченный орган или принять меры по привлечению виновных лиц к установленной законом ответственности;</w:t>
      </w:r>
    </w:p>
    <w:p w:rsidR="00886C75" w:rsidRPr="00FF58EC" w:rsidRDefault="00886C75" w:rsidP="00886C75">
      <w:pPr>
        <w:pStyle w:val="ds-markdown-paragraph"/>
        <w:numPr>
          <w:ilvl w:val="1"/>
          <w:numId w:val="15"/>
        </w:numPr>
        <w:shd w:val="clear" w:color="auto" w:fill="FFFFFF"/>
        <w:spacing w:after="0" w:afterAutospacing="0"/>
        <w:ind w:left="0"/>
        <w:jc w:val="both"/>
        <w:rPr>
          <w:color w:val="000000" w:themeColor="text1"/>
          <w:sz w:val="26"/>
          <w:szCs w:val="26"/>
        </w:rPr>
      </w:pPr>
      <w:r w:rsidRPr="00FF58EC">
        <w:rPr>
          <w:color w:val="000000" w:themeColor="text1"/>
          <w:sz w:val="26"/>
          <w:szCs w:val="26"/>
        </w:rPr>
        <w:t xml:space="preserve">принять меры по </w:t>
      </w:r>
      <w:proofErr w:type="gramStart"/>
      <w:r w:rsidRPr="00FF58EC">
        <w:rPr>
          <w:color w:val="000000" w:themeColor="text1"/>
          <w:sz w:val="26"/>
          <w:szCs w:val="26"/>
        </w:rPr>
        <w:t>контролю за</w:t>
      </w:r>
      <w:proofErr w:type="gramEnd"/>
      <w:r w:rsidRPr="00FF58EC">
        <w:rPr>
          <w:color w:val="000000" w:themeColor="text1"/>
          <w:sz w:val="26"/>
          <w:szCs w:val="26"/>
        </w:rPr>
        <w:t xml:space="preserve"> устранением выявленных нарушений, при неисполнении предписания в установленные сроки – меры по обеспечению его исполнения вплоть до обращения в суд;</w:t>
      </w:r>
    </w:p>
    <w:p w:rsidR="00886C75" w:rsidRPr="00FF58EC" w:rsidRDefault="00886C75" w:rsidP="00886C75">
      <w:pPr>
        <w:pStyle w:val="ds-markdown-paragraph"/>
        <w:numPr>
          <w:ilvl w:val="1"/>
          <w:numId w:val="15"/>
        </w:numPr>
        <w:shd w:val="clear" w:color="auto" w:fill="FFFFFF"/>
        <w:spacing w:after="0" w:afterAutospacing="0"/>
        <w:ind w:left="0"/>
        <w:jc w:val="both"/>
        <w:rPr>
          <w:color w:val="000000" w:themeColor="text1"/>
          <w:sz w:val="26"/>
          <w:szCs w:val="26"/>
        </w:rPr>
      </w:pPr>
      <w:r w:rsidRPr="00FF58EC">
        <w:rPr>
          <w:color w:val="000000" w:themeColor="text1"/>
          <w:sz w:val="26"/>
          <w:szCs w:val="26"/>
        </w:rPr>
        <w:t>рассмотреть вопрос о выдаче рекомендаций по соблюдению обязательных требований, проведении иных профилактических мероприятий.</w:t>
      </w:r>
    </w:p>
    <w:p w:rsidR="00886C75" w:rsidRPr="00FF58EC"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FF58EC">
        <w:rPr>
          <w:color w:val="000000" w:themeColor="text1"/>
          <w:sz w:val="26"/>
          <w:szCs w:val="26"/>
        </w:rPr>
        <w:t>Форма предписания оформляется в свободной форме.</w:t>
      </w:r>
    </w:p>
    <w:p w:rsidR="00886C75" w:rsidRPr="00FF58EC" w:rsidRDefault="00886C75" w:rsidP="00886C75">
      <w:pPr>
        <w:pStyle w:val="ds-markdown-paragraph"/>
        <w:shd w:val="clear" w:color="auto" w:fill="FFFFFF"/>
        <w:spacing w:before="240" w:beforeAutospacing="0" w:after="240" w:afterAutospacing="0"/>
        <w:jc w:val="both"/>
        <w:rPr>
          <w:color w:val="000000" w:themeColor="text1"/>
          <w:sz w:val="26"/>
          <w:szCs w:val="26"/>
        </w:rPr>
      </w:pPr>
      <w:r w:rsidRPr="00FF58EC">
        <w:rPr>
          <w:rStyle w:val="ad"/>
          <w:color w:val="000000" w:themeColor="text1"/>
          <w:sz w:val="26"/>
          <w:szCs w:val="26"/>
        </w:rPr>
        <w:t>VI. Обжалование решений, действий (бездействия) должностных лиц, осуществляющих муниципальный земельный контроль</w:t>
      </w:r>
    </w:p>
    <w:p w:rsidR="00886C75" w:rsidRPr="00FF58EC" w:rsidRDefault="00886C75" w:rsidP="00886C75">
      <w:pPr>
        <w:pStyle w:val="ds-markdown-paragraph"/>
        <w:numPr>
          <w:ilvl w:val="0"/>
          <w:numId w:val="16"/>
        </w:numPr>
        <w:shd w:val="clear" w:color="auto" w:fill="FFFFFF"/>
        <w:spacing w:after="0" w:afterAutospacing="0"/>
        <w:ind w:left="0"/>
        <w:jc w:val="both"/>
        <w:rPr>
          <w:color w:val="000000" w:themeColor="text1"/>
          <w:sz w:val="26"/>
          <w:szCs w:val="26"/>
        </w:rPr>
      </w:pPr>
      <w:r w:rsidRPr="00FF58EC">
        <w:rPr>
          <w:color w:val="000000" w:themeColor="text1"/>
          <w:sz w:val="26"/>
          <w:szCs w:val="26"/>
        </w:rPr>
        <w:t>Жалобы на решения, действия (бездействие) должностных лиц органа муниципального контроля подаются в досудебном порядке в соответствии со статьей 40 Федерального закона от 31.07.2020 № 248-ФЗ «О государственном контроле (надзоре) и муниципальном контроле в Российской Федерации».</w:t>
      </w:r>
    </w:p>
    <w:p w:rsidR="00886C75" w:rsidRPr="00FF58EC" w:rsidRDefault="00886C75" w:rsidP="00886C75">
      <w:pPr>
        <w:pStyle w:val="ds-markdown-paragraph"/>
        <w:numPr>
          <w:ilvl w:val="0"/>
          <w:numId w:val="16"/>
        </w:numPr>
        <w:shd w:val="clear" w:color="auto" w:fill="FFFFFF"/>
        <w:spacing w:after="0" w:afterAutospacing="0"/>
        <w:ind w:left="0"/>
        <w:jc w:val="both"/>
        <w:rPr>
          <w:color w:val="000000" w:themeColor="text1"/>
          <w:sz w:val="26"/>
          <w:szCs w:val="26"/>
        </w:rPr>
      </w:pPr>
      <w:r w:rsidRPr="00FF58EC">
        <w:rPr>
          <w:color w:val="000000" w:themeColor="text1"/>
          <w:sz w:val="26"/>
          <w:szCs w:val="26"/>
        </w:rPr>
        <w:t>Жалоба на действия (бездействие) должностного лица рассматривается руководителем органа муниципального контроля.</w:t>
      </w:r>
    </w:p>
    <w:p w:rsidR="00886C75" w:rsidRPr="00FF58EC" w:rsidRDefault="00886C75" w:rsidP="00886C75">
      <w:pPr>
        <w:pStyle w:val="ds-markdown-paragraph"/>
        <w:numPr>
          <w:ilvl w:val="0"/>
          <w:numId w:val="16"/>
        </w:numPr>
        <w:shd w:val="clear" w:color="auto" w:fill="FFFFFF"/>
        <w:spacing w:after="0" w:afterAutospacing="0"/>
        <w:ind w:left="0"/>
        <w:jc w:val="both"/>
        <w:rPr>
          <w:color w:val="000000" w:themeColor="text1"/>
          <w:sz w:val="26"/>
          <w:szCs w:val="26"/>
        </w:rPr>
      </w:pPr>
      <w:r w:rsidRPr="00FF58EC">
        <w:rPr>
          <w:color w:val="000000" w:themeColor="text1"/>
          <w:sz w:val="26"/>
          <w:szCs w:val="26"/>
        </w:rPr>
        <w:t>Жалоба на действия (бездействие) руководителя органа муниципального контроля рассматривается главой Муезерского муниципального округа.</w:t>
      </w:r>
    </w:p>
    <w:p w:rsidR="00886C75" w:rsidRPr="00FF58EC" w:rsidRDefault="00886C75" w:rsidP="00886C75">
      <w:pPr>
        <w:pStyle w:val="ds-markdown-paragraph"/>
        <w:numPr>
          <w:ilvl w:val="0"/>
          <w:numId w:val="16"/>
        </w:numPr>
        <w:shd w:val="clear" w:color="auto" w:fill="FFFFFF"/>
        <w:spacing w:after="0" w:afterAutospacing="0"/>
        <w:ind w:left="0"/>
        <w:jc w:val="both"/>
        <w:rPr>
          <w:color w:val="000000" w:themeColor="text1"/>
          <w:sz w:val="26"/>
          <w:szCs w:val="26"/>
        </w:rPr>
      </w:pPr>
      <w:r w:rsidRPr="00FF58EC">
        <w:rPr>
          <w:color w:val="000000" w:themeColor="text1"/>
          <w:sz w:val="26"/>
          <w:szCs w:val="26"/>
        </w:rPr>
        <w:t>Срок рассмотрения жалобы не может превышать 20 рабочих дней со дня ее регистрации. Указанный срок может быть продлен не более чем на 20 рабочих дней в случае истребования дополнительных информации и документов.</w:t>
      </w:r>
    </w:p>
    <w:p w:rsidR="00886C75" w:rsidRPr="00FF58EC" w:rsidRDefault="00886C75" w:rsidP="00886C75">
      <w:pPr>
        <w:spacing w:after="0"/>
        <w:jc w:val="both"/>
        <w:rPr>
          <w:rFonts w:ascii="Times New Roman" w:hAnsi="Times New Roman"/>
          <w:color w:val="000000" w:themeColor="text1"/>
          <w:sz w:val="26"/>
          <w:szCs w:val="26"/>
        </w:rPr>
      </w:pPr>
    </w:p>
    <w:p w:rsidR="00886C75" w:rsidRPr="00FF58EC" w:rsidRDefault="00886C75" w:rsidP="00886C75">
      <w:pPr>
        <w:spacing w:after="0"/>
        <w:jc w:val="both"/>
        <w:rPr>
          <w:rFonts w:ascii="Times New Roman" w:hAnsi="Times New Roman"/>
          <w:sz w:val="26"/>
          <w:szCs w:val="26"/>
        </w:rPr>
      </w:pPr>
    </w:p>
    <w:p w:rsidR="00886C75" w:rsidRPr="00FF58EC" w:rsidRDefault="00886C75" w:rsidP="00886C75">
      <w:pPr>
        <w:spacing w:after="0"/>
        <w:jc w:val="both"/>
        <w:rPr>
          <w:rFonts w:ascii="Times New Roman" w:hAnsi="Times New Roman"/>
          <w:sz w:val="26"/>
          <w:szCs w:val="26"/>
        </w:rPr>
      </w:pPr>
    </w:p>
    <w:p w:rsidR="00886C75" w:rsidRPr="00FF58EC" w:rsidRDefault="00886C75" w:rsidP="00886C75">
      <w:pPr>
        <w:spacing w:after="0"/>
        <w:jc w:val="both"/>
        <w:rPr>
          <w:rFonts w:ascii="Times New Roman" w:hAnsi="Times New Roman"/>
          <w:sz w:val="26"/>
          <w:szCs w:val="26"/>
        </w:rPr>
      </w:pPr>
    </w:p>
    <w:p w:rsidR="00886C75" w:rsidRPr="00FF58EC" w:rsidRDefault="00886C75" w:rsidP="00886C75">
      <w:pPr>
        <w:spacing w:after="0"/>
        <w:jc w:val="both"/>
        <w:rPr>
          <w:rFonts w:ascii="Times New Roman" w:hAnsi="Times New Roman"/>
          <w:sz w:val="26"/>
          <w:szCs w:val="26"/>
        </w:rPr>
      </w:pPr>
    </w:p>
    <w:p w:rsidR="00886C75" w:rsidRPr="00FF58EC" w:rsidRDefault="00886C75" w:rsidP="00886C75">
      <w:pPr>
        <w:spacing w:after="0"/>
        <w:jc w:val="both"/>
        <w:rPr>
          <w:rFonts w:ascii="Times New Roman" w:hAnsi="Times New Roman"/>
          <w:sz w:val="26"/>
          <w:szCs w:val="26"/>
        </w:rPr>
      </w:pPr>
    </w:p>
    <w:p w:rsidR="00886C75" w:rsidRPr="00FF58EC" w:rsidRDefault="00886C75" w:rsidP="00886C75">
      <w:pPr>
        <w:spacing w:after="0"/>
        <w:jc w:val="both"/>
        <w:rPr>
          <w:rFonts w:ascii="Times New Roman" w:hAnsi="Times New Roman"/>
          <w:sz w:val="26"/>
          <w:szCs w:val="26"/>
        </w:rPr>
      </w:pPr>
    </w:p>
    <w:p w:rsidR="00886C75" w:rsidRPr="00FF58EC" w:rsidRDefault="00886C75" w:rsidP="00886C75">
      <w:pPr>
        <w:spacing w:after="0"/>
        <w:jc w:val="both"/>
        <w:rPr>
          <w:rFonts w:ascii="Times New Roman" w:hAnsi="Times New Roman"/>
          <w:sz w:val="26"/>
          <w:szCs w:val="26"/>
        </w:rPr>
      </w:pPr>
    </w:p>
    <w:p w:rsidR="00F456F3" w:rsidRPr="00FF58EC" w:rsidRDefault="00F456F3" w:rsidP="00F456F3">
      <w:pPr>
        <w:pStyle w:val="ConsPlusNormal"/>
        <w:ind w:firstLine="0"/>
        <w:jc w:val="right"/>
        <w:rPr>
          <w:rFonts w:ascii="Times New Roman" w:hAnsi="Times New Roman" w:cs="Times New Roman"/>
          <w:sz w:val="26"/>
          <w:szCs w:val="26"/>
        </w:rPr>
      </w:pPr>
      <w:r w:rsidRPr="00FF58EC">
        <w:rPr>
          <w:rFonts w:ascii="Times New Roman" w:hAnsi="Times New Roman" w:cs="Times New Roman"/>
          <w:color w:val="000000"/>
          <w:sz w:val="26"/>
          <w:szCs w:val="26"/>
        </w:rPr>
        <w:t>Приложение № 1</w:t>
      </w:r>
    </w:p>
    <w:p w:rsidR="00F456F3" w:rsidRPr="00FF58EC" w:rsidRDefault="00F456F3" w:rsidP="00F456F3">
      <w:pPr>
        <w:jc w:val="right"/>
        <w:rPr>
          <w:rFonts w:ascii="Times New Roman" w:hAnsi="Times New Roman"/>
          <w:bCs/>
          <w:sz w:val="26"/>
          <w:szCs w:val="26"/>
        </w:rPr>
      </w:pPr>
      <w:r w:rsidRPr="00FF58EC">
        <w:rPr>
          <w:rFonts w:ascii="Times New Roman" w:hAnsi="Times New Roman"/>
          <w:sz w:val="26"/>
          <w:szCs w:val="26"/>
        </w:rPr>
        <w:t xml:space="preserve">к Положению о муниципальном земельном контроле </w:t>
      </w:r>
      <w:r w:rsidRPr="00FF58EC">
        <w:rPr>
          <w:rFonts w:ascii="Times New Roman" w:hAnsi="Times New Roman"/>
          <w:sz w:val="26"/>
          <w:szCs w:val="26"/>
        </w:rPr>
        <w:br/>
      </w:r>
      <w:r w:rsidRPr="00FF58EC">
        <w:rPr>
          <w:rFonts w:ascii="Times New Roman" w:hAnsi="Times New Roman"/>
          <w:bCs/>
          <w:sz w:val="26"/>
          <w:szCs w:val="26"/>
        </w:rPr>
        <w:t xml:space="preserve">в </w:t>
      </w:r>
      <w:r w:rsidRPr="00FF58EC">
        <w:rPr>
          <w:rFonts w:ascii="Times New Roman" w:hAnsi="Times New Roman"/>
          <w:sz w:val="26"/>
          <w:szCs w:val="26"/>
        </w:rPr>
        <w:t>Муезерском муниципальном округе</w:t>
      </w:r>
    </w:p>
    <w:p w:rsidR="00F456F3" w:rsidRPr="00FF58EC" w:rsidRDefault="00F456F3" w:rsidP="00F456F3">
      <w:pPr>
        <w:pStyle w:val="ConsPlusNormal"/>
        <w:ind w:firstLine="0"/>
        <w:jc w:val="right"/>
        <w:rPr>
          <w:rFonts w:ascii="Times New Roman" w:hAnsi="Times New Roman" w:cs="Times New Roman"/>
          <w:color w:val="000000"/>
          <w:sz w:val="26"/>
          <w:szCs w:val="26"/>
        </w:rPr>
      </w:pPr>
      <w:r w:rsidRPr="00FF58EC">
        <w:rPr>
          <w:rFonts w:ascii="Times New Roman" w:hAnsi="Times New Roman" w:cs="Times New Roman"/>
          <w:color w:val="000000"/>
          <w:sz w:val="26"/>
          <w:szCs w:val="26"/>
        </w:rPr>
        <w:t xml:space="preserve"> </w:t>
      </w:r>
      <w:bookmarkStart w:id="1" w:name="Par381"/>
      <w:bookmarkEnd w:id="1"/>
    </w:p>
    <w:p w:rsidR="00F456F3" w:rsidRPr="00FF58EC" w:rsidRDefault="00F456F3" w:rsidP="00F456F3">
      <w:pPr>
        <w:shd w:val="clear" w:color="auto" w:fill="FFFFFF"/>
        <w:spacing w:before="240" w:after="240" w:line="240" w:lineRule="auto"/>
        <w:jc w:val="both"/>
        <w:rPr>
          <w:rFonts w:ascii="Times New Roman" w:hAnsi="Times New Roman"/>
          <w:color w:val="0F1115"/>
          <w:sz w:val="26"/>
          <w:szCs w:val="26"/>
        </w:rPr>
      </w:pPr>
      <w:r w:rsidRPr="00FF58EC">
        <w:rPr>
          <w:rFonts w:ascii="Times New Roman" w:hAnsi="Times New Roman"/>
          <w:b/>
          <w:bCs/>
          <w:color w:val="0F1115"/>
          <w:sz w:val="26"/>
          <w:szCs w:val="26"/>
        </w:rPr>
        <w:t>Перечень индикаторов риска нарушения обязательных требований, проверяемых в рамках осуществления муниципального земельного контроля в Муезерском муниципальном округе</w:t>
      </w:r>
    </w:p>
    <w:p w:rsidR="00F456F3" w:rsidRPr="00FF58EC" w:rsidRDefault="00F456F3" w:rsidP="00F456F3">
      <w:pPr>
        <w:numPr>
          <w:ilvl w:val="0"/>
          <w:numId w:val="17"/>
        </w:numPr>
        <w:shd w:val="clear" w:color="auto" w:fill="FFFFFF"/>
        <w:spacing w:before="100" w:beforeAutospacing="1" w:after="0" w:line="240" w:lineRule="auto"/>
        <w:ind w:left="0"/>
        <w:jc w:val="both"/>
        <w:rPr>
          <w:rFonts w:ascii="Times New Roman" w:hAnsi="Times New Roman"/>
          <w:color w:val="0F1115"/>
          <w:sz w:val="26"/>
          <w:szCs w:val="26"/>
        </w:rPr>
      </w:pPr>
      <w:r w:rsidRPr="00FF58EC">
        <w:rPr>
          <w:rFonts w:ascii="Times New Roman" w:hAnsi="Times New Roman"/>
          <w:color w:val="0F1115"/>
          <w:sz w:val="26"/>
          <w:szCs w:val="26"/>
        </w:rPr>
        <w:t>Несоответствие площади используемого контролируемым лицом земельного участка площади земельного участка, сведения о которой содержатся в Едином государственном реестре недвижимости, правоустанавливающих документах на земельный участок.</w:t>
      </w:r>
    </w:p>
    <w:p w:rsidR="00F456F3" w:rsidRPr="00FF58EC" w:rsidRDefault="00F456F3" w:rsidP="00F456F3">
      <w:pPr>
        <w:numPr>
          <w:ilvl w:val="0"/>
          <w:numId w:val="17"/>
        </w:numPr>
        <w:shd w:val="clear" w:color="auto" w:fill="FFFFFF"/>
        <w:spacing w:before="100" w:beforeAutospacing="1" w:after="0" w:line="240" w:lineRule="auto"/>
        <w:ind w:left="0"/>
        <w:jc w:val="both"/>
        <w:rPr>
          <w:rFonts w:ascii="Times New Roman" w:hAnsi="Times New Roman"/>
          <w:color w:val="0F1115"/>
          <w:sz w:val="26"/>
          <w:szCs w:val="26"/>
        </w:rPr>
      </w:pPr>
      <w:r w:rsidRPr="00FF58EC">
        <w:rPr>
          <w:rFonts w:ascii="Times New Roman" w:hAnsi="Times New Roman"/>
          <w:color w:val="0F1115"/>
          <w:sz w:val="26"/>
          <w:szCs w:val="26"/>
        </w:rPr>
        <w:t>Несоответствие фактического использования контролируемым лицом земельного участка цели использования земельного участка, сведения о которой содержатся в Едином государственном реестре недвижимости, правоустанавливающих документах на земельный участок.</w:t>
      </w:r>
    </w:p>
    <w:p w:rsidR="00F456F3" w:rsidRPr="00FF58EC" w:rsidRDefault="00F456F3" w:rsidP="00F456F3">
      <w:pPr>
        <w:numPr>
          <w:ilvl w:val="0"/>
          <w:numId w:val="17"/>
        </w:numPr>
        <w:shd w:val="clear" w:color="auto" w:fill="FFFFFF"/>
        <w:spacing w:before="100" w:beforeAutospacing="1" w:after="0" w:line="240" w:lineRule="auto"/>
        <w:ind w:left="0"/>
        <w:jc w:val="both"/>
        <w:rPr>
          <w:rFonts w:ascii="Times New Roman" w:hAnsi="Times New Roman"/>
          <w:color w:val="0F1115"/>
          <w:sz w:val="26"/>
          <w:szCs w:val="26"/>
        </w:rPr>
      </w:pPr>
      <w:proofErr w:type="gramStart"/>
      <w:r w:rsidRPr="00FF58EC">
        <w:rPr>
          <w:rFonts w:ascii="Times New Roman" w:hAnsi="Times New Roman"/>
          <w:color w:val="0F1115"/>
          <w:sz w:val="26"/>
          <w:szCs w:val="26"/>
        </w:rPr>
        <w:t xml:space="preserve">Длительное </w:t>
      </w:r>
      <w:proofErr w:type="spellStart"/>
      <w:r w:rsidRPr="00FF58EC">
        <w:rPr>
          <w:rFonts w:ascii="Times New Roman" w:hAnsi="Times New Roman"/>
          <w:color w:val="0F1115"/>
          <w:sz w:val="26"/>
          <w:szCs w:val="26"/>
        </w:rPr>
        <w:t>неосвоение</w:t>
      </w:r>
      <w:proofErr w:type="spellEnd"/>
      <w:r w:rsidRPr="00FF58EC">
        <w:rPr>
          <w:rFonts w:ascii="Times New Roman" w:hAnsi="Times New Roman"/>
          <w:color w:val="0F1115"/>
          <w:sz w:val="26"/>
          <w:szCs w:val="26"/>
        </w:rPr>
        <w:t xml:space="preserve"> земельного участка при условии, что с момента предоставления земельного участка прошло более трех лет либо истек срок освоения земельного участка, указанный в договоре аренды земельного участка, а на земельном участке не наблюдаются характерные изменения (отсутствие объекта капитального строительства, ведения строительных работ и иных действий по использованию земельного участка в соответствии с его разрешенным использованием и условиями предоставления).</w:t>
      </w:r>
      <w:proofErr w:type="gramEnd"/>
    </w:p>
    <w:p w:rsidR="00F456F3" w:rsidRPr="00FF58EC" w:rsidRDefault="00F456F3" w:rsidP="00F456F3">
      <w:pPr>
        <w:numPr>
          <w:ilvl w:val="0"/>
          <w:numId w:val="17"/>
        </w:numPr>
        <w:shd w:val="clear" w:color="auto" w:fill="FFFFFF"/>
        <w:spacing w:before="100" w:beforeAutospacing="1" w:after="0" w:line="240" w:lineRule="auto"/>
        <w:ind w:left="0"/>
        <w:jc w:val="both"/>
        <w:rPr>
          <w:rFonts w:ascii="Times New Roman" w:hAnsi="Times New Roman"/>
          <w:color w:val="0F1115"/>
          <w:sz w:val="26"/>
          <w:szCs w:val="26"/>
        </w:rPr>
      </w:pPr>
      <w:r w:rsidRPr="00FF58EC">
        <w:rPr>
          <w:rFonts w:ascii="Times New Roman" w:hAnsi="Times New Roman"/>
          <w:color w:val="0F1115"/>
          <w:sz w:val="26"/>
          <w:szCs w:val="26"/>
        </w:rPr>
        <w:t>Невыполнение обязательных требований к оформлению документов, являющихся основанием для использования земельных участков.</w:t>
      </w:r>
    </w:p>
    <w:p w:rsidR="00F456F3" w:rsidRPr="00FF58EC" w:rsidRDefault="00F456F3" w:rsidP="00F456F3">
      <w:pPr>
        <w:shd w:val="clear" w:color="auto" w:fill="FFFFFF"/>
        <w:spacing w:before="240" w:after="100" w:afterAutospacing="1" w:line="240" w:lineRule="auto"/>
        <w:jc w:val="both"/>
        <w:rPr>
          <w:rFonts w:ascii="Times New Roman" w:hAnsi="Times New Roman"/>
          <w:color w:val="0F1115"/>
          <w:sz w:val="26"/>
          <w:szCs w:val="26"/>
        </w:rPr>
      </w:pPr>
      <w:r w:rsidRPr="00FF58EC">
        <w:rPr>
          <w:rFonts w:ascii="Times New Roman" w:hAnsi="Times New Roman"/>
          <w:color w:val="0F1115"/>
          <w:sz w:val="26"/>
          <w:szCs w:val="26"/>
        </w:rPr>
        <w:t>Конкретные значения параметров либо порядок их расчета устанавливаются администрацией Муезерского муниципального округа.</w:t>
      </w:r>
    </w:p>
    <w:p w:rsidR="00F456F3" w:rsidRPr="00FF58EC" w:rsidRDefault="00F456F3" w:rsidP="00886C75">
      <w:pPr>
        <w:spacing w:after="0"/>
        <w:jc w:val="both"/>
        <w:rPr>
          <w:rFonts w:ascii="Times New Roman" w:hAnsi="Times New Roman"/>
          <w:sz w:val="26"/>
          <w:szCs w:val="26"/>
        </w:rPr>
      </w:pPr>
    </w:p>
    <w:p w:rsidR="00F456F3" w:rsidRPr="00FF58EC" w:rsidRDefault="00F456F3" w:rsidP="00886C75">
      <w:pPr>
        <w:spacing w:after="0"/>
        <w:jc w:val="both"/>
        <w:rPr>
          <w:rFonts w:ascii="Times New Roman" w:hAnsi="Times New Roman"/>
          <w:sz w:val="26"/>
          <w:szCs w:val="26"/>
        </w:rPr>
      </w:pPr>
    </w:p>
    <w:p w:rsidR="00F456F3" w:rsidRPr="00FF58EC" w:rsidRDefault="00F456F3" w:rsidP="00886C75">
      <w:pPr>
        <w:spacing w:after="0"/>
        <w:jc w:val="both"/>
        <w:rPr>
          <w:rFonts w:ascii="Times New Roman" w:hAnsi="Times New Roman"/>
          <w:sz w:val="26"/>
          <w:szCs w:val="26"/>
        </w:rPr>
      </w:pPr>
    </w:p>
    <w:p w:rsidR="00F456F3" w:rsidRPr="00FF58EC" w:rsidRDefault="00F456F3" w:rsidP="00886C75">
      <w:pPr>
        <w:spacing w:after="0"/>
        <w:jc w:val="both"/>
        <w:rPr>
          <w:rFonts w:ascii="Times New Roman" w:hAnsi="Times New Roman"/>
          <w:sz w:val="26"/>
          <w:szCs w:val="26"/>
        </w:rPr>
      </w:pPr>
    </w:p>
    <w:p w:rsidR="00F456F3" w:rsidRPr="00FF58EC" w:rsidRDefault="00F456F3" w:rsidP="00886C75">
      <w:pPr>
        <w:spacing w:after="0"/>
        <w:jc w:val="both"/>
        <w:rPr>
          <w:rFonts w:ascii="Times New Roman" w:hAnsi="Times New Roman"/>
          <w:sz w:val="26"/>
          <w:szCs w:val="26"/>
        </w:rPr>
      </w:pPr>
    </w:p>
    <w:p w:rsidR="00F456F3" w:rsidRPr="00FF58EC" w:rsidRDefault="00F456F3" w:rsidP="00886C75">
      <w:pPr>
        <w:spacing w:after="0"/>
        <w:jc w:val="both"/>
        <w:rPr>
          <w:rFonts w:ascii="Times New Roman" w:hAnsi="Times New Roman"/>
          <w:sz w:val="26"/>
          <w:szCs w:val="26"/>
        </w:rPr>
      </w:pPr>
    </w:p>
    <w:p w:rsidR="00F456F3" w:rsidRPr="00FF58EC" w:rsidRDefault="00F456F3" w:rsidP="00886C75">
      <w:pPr>
        <w:spacing w:after="0"/>
        <w:jc w:val="both"/>
        <w:rPr>
          <w:rFonts w:ascii="Times New Roman" w:hAnsi="Times New Roman"/>
          <w:sz w:val="26"/>
          <w:szCs w:val="26"/>
        </w:rPr>
      </w:pPr>
    </w:p>
    <w:p w:rsidR="00886C75" w:rsidRPr="00FF58EC" w:rsidRDefault="00886C75" w:rsidP="00886C75">
      <w:pPr>
        <w:spacing w:after="0"/>
        <w:jc w:val="both"/>
        <w:rPr>
          <w:rFonts w:ascii="Times New Roman" w:hAnsi="Times New Roman"/>
          <w:sz w:val="26"/>
          <w:szCs w:val="26"/>
        </w:rPr>
      </w:pPr>
    </w:p>
    <w:p w:rsidR="00886C75" w:rsidRPr="00FF58EC" w:rsidRDefault="00886C75" w:rsidP="00886C75">
      <w:pPr>
        <w:spacing w:after="0"/>
        <w:jc w:val="both"/>
        <w:rPr>
          <w:rFonts w:ascii="Times New Roman" w:hAnsi="Times New Roman"/>
          <w:sz w:val="26"/>
          <w:szCs w:val="26"/>
        </w:rPr>
      </w:pPr>
    </w:p>
    <w:p w:rsidR="00886C75" w:rsidRPr="00FF58EC" w:rsidRDefault="00886C75" w:rsidP="00886C75">
      <w:pPr>
        <w:spacing w:after="0"/>
        <w:jc w:val="both"/>
        <w:rPr>
          <w:rFonts w:ascii="Times New Roman" w:hAnsi="Times New Roman"/>
          <w:sz w:val="26"/>
          <w:szCs w:val="26"/>
        </w:rPr>
      </w:pPr>
    </w:p>
    <w:p w:rsidR="00886C75" w:rsidRPr="00FF58EC" w:rsidRDefault="00886C75" w:rsidP="00886C75">
      <w:pPr>
        <w:spacing w:after="0"/>
        <w:jc w:val="both"/>
        <w:rPr>
          <w:rFonts w:ascii="Times New Roman" w:hAnsi="Times New Roman"/>
          <w:sz w:val="26"/>
          <w:szCs w:val="26"/>
        </w:rPr>
      </w:pPr>
    </w:p>
    <w:p w:rsidR="00886C75" w:rsidRPr="00FF58EC" w:rsidRDefault="00886C75" w:rsidP="00886C75">
      <w:pPr>
        <w:spacing w:after="0"/>
        <w:jc w:val="both"/>
        <w:rPr>
          <w:rFonts w:ascii="Times New Roman" w:hAnsi="Times New Roman"/>
          <w:sz w:val="26"/>
          <w:szCs w:val="26"/>
        </w:rPr>
      </w:pPr>
    </w:p>
    <w:p w:rsidR="00886C75" w:rsidRPr="00FF58EC" w:rsidRDefault="00886C75" w:rsidP="00886C75">
      <w:pPr>
        <w:spacing w:after="0"/>
        <w:jc w:val="both"/>
        <w:rPr>
          <w:rFonts w:ascii="Times New Roman" w:hAnsi="Times New Roman"/>
          <w:sz w:val="26"/>
          <w:szCs w:val="26"/>
        </w:rPr>
      </w:pPr>
    </w:p>
    <w:p w:rsidR="00886C75" w:rsidRPr="00FF58EC" w:rsidRDefault="00886C75" w:rsidP="00886C75">
      <w:pPr>
        <w:pStyle w:val="docdata"/>
        <w:widowControl w:val="0"/>
        <w:spacing w:before="0" w:beforeAutospacing="0" w:after="0" w:afterAutospacing="0"/>
        <w:jc w:val="right"/>
        <w:rPr>
          <w:sz w:val="26"/>
          <w:szCs w:val="26"/>
        </w:rPr>
      </w:pPr>
      <w:r w:rsidRPr="00FF58EC">
        <w:rPr>
          <w:color w:val="000000"/>
          <w:sz w:val="26"/>
          <w:szCs w:val="26"/>
        </w:rPr>
        <w:t>Приложение N 2</w:t>
      </w:r>
    </w:p>
    <w:p w:rsidR="00886C75" w:rsidRPr="00FF58EC" w:rsidRDefault="00886C75" w:rsidP="00886C75">
      <w:pPr>
        <w:pStyle w:val="afff1"/>
        <w:widowControl w:val="0"/>
        <w:spacing w:before="0" w:beforeAutospacing="0" w:after="0" w:afterAutospacing="0"/>
        <w:jc w:val="right"/>
        <w:rPr>
          <w:sz w:val="26"/>
          <w:szCs w:val="26"/>
        </w:rPr>
      </w:pPr>
      <w:r w:rsidRPr="00FF58EC">
        <w:rPr>
          <w:color w:val="000000"/>
          <w:sz w:val="26"/>
          <w:szCs w:val="26"/>
        </w:rPr>
        <w:t>к Положению</w:t>
      </w:r>
    </w:p>
    <w:p w:rsidR="00886C75" w:rsidRPr="00FF58EC" w:rsidRDefault="00886C75" w:rsidP="00886C75">
      <w:pPr>
        <w:pStyle w:val="afff1"/>
        <w:widowControl w:val="0"/>
        <w:spacing w:before="0" w:beforeAutospacing="0" w:after="0" w:afterAutospacing="0"/>
        <w:jc w:val="right"/>
        <w:rPr>
          <w:sz w:val="26"/>
          <w:szCs w:val="26"/>
        </w:rPr>
      </w:pPr>
      <w:r w:rsidRPr="00FF58EC">
        <w:rPr>
          <w:color w:val="000000"/>
          <w:sz w:val="26"/>
          <w:szCs w:val="26"/>
        </w:rPr>
        <w:t xml:space="preserve">по осуществлению </w:t>
      </w:r>
      <w:proofErr w:type="gramStart"/>
      <w:r w:rsidRPr="00FF58EC">
        <w:rPr>
          <w:color w:val="000000"/>
          <w:sz w:val="26"/>
          <w:szCs w:val="26"/>
        </w:rPr>
        <w:t>муниципального</w:t>
      </w:r>
      <w:proofErr w:type="gramEnd"/>
    </w:p>
    <w:p w:rsidR="00886C75" w:rsidRPr="00FF58EC" w:rsidRDefault="00886C75" w:rsidP="00886C75">
      <w:pPr>
        <w:pStyle w:val="afff1"/>
        <w:widowControl w:val="0"/>
        <w:spacing w:before="0" w:beforeAutospacing="0" w:after="0" w:afterAutospacing="0"/>
        <w:jc w:val="right"/>
        <w:rPr>
          <w:sz w:val="26"/>
          <w:szCs w:val="26"/>
        </w:rPr>
      </w:pPr>
      <w:r w:rsidRPr="00FF58EC">
        <w:rPr>
          <w:color w:val="000000"/>
          <w:sz w:val="26"/>
          <w:szCs w:val="26"/>
        </w:rPr>
        <w:t>земельного контроля</w:t>
      </w:r>
    </w:p>
    <w:p w:rsidR="00886C75" w:rsidRPr="00FF58EC" w:rsidRDefault="00886C75" w:rsidP="00886C75">
      <w:pPr>
        <w:pStyle w:val="afff1"/>
        <w:widowControl w:val="0"/>
        <w:spacing w:before="0" w:beforeAutospacing="0" w:after="0" w:afterAutospacing="0"/>
        <w:jc w:val="right"/>
        <w:rPr>
          <w:sz w:val="26"/>
          <w:szCs w:val="26"/>
        </w:rPr>
      </w:pPr>
      <w:r w:rsidRPr="00FF58EC">
        <w:rPr>
          <w:color w:val="000000"/>
          <w:sz w:val="26"/>
          <w:szCs w:val="26"/>
        </w:rPr>
        <w:t xml:space="preserve">в границах Муезерского </w:t>
      </w:r>
    </w:p>
    <w:p w:rsidR="00886C75" w:rsidRPr="00FF58EC" w:rsidRDefault="00886C75" w:rsidP="00886C75">
      <w:pPr>
        <w:pStyle w:val="afff1"/>
        <w:widowControl w:val="0"/>
        <w:spacing w:before="0" w:beforeAutospacing="0" w:after="0" w:afterAutospacing="0"/>
        <w:jc w:val="right"/>
        <w:rPr>
          <w:sz w:val="26"/>
          <w:szCs w:val="26"/>
        </w:rPr>
      </w:pPr>
      <w:r w:rsidRPr="00FF58EC">
        <w:rPr>
          <w:color w:val="000000"/>
          <w:sz w:val="26"/>
          <w:szCs w:val="26"/>
        </w:rPr>
        <w:t>муниципального округа</w:t>
      </w:r>
    </w:p>
    <w:p w:rsidR="00886C75" w:rsidRPr="00FF58EC" w:rsidRDefault="00886C75" w:rsidP="00886C75">
      <w:pPr>
        <w:pStyle w:val="afff1"/>
        <w:widowControl w:val="0"/>
        <w:spacing w:before="0" w:beforeAutospacing="0" w:after="0" w:afterAutospacing="0"/>
        <w:jc w:val="both"/>
        <w:rPr>
          <w:sz w:val="26"/>
          <w:szCs w:val="26"/>
        </w:rPr>
      </w:pPr>
      <w:r w:rsidRPr="00FF58EC">
        <w:rPr>
          <w:sz w:val="26"/>
          <w:szCs w:val="26"/>
        </w:rPr>
        <w:t> </w:t>
      </w:r>
    </w:p>
    <w:p w:rsidR="00886C75" w:rsidRPr="00FF58EC" w:rsidRDefault="00886C75" w:rsidP="00886C75">
      <w:pPr>
        <w:pStyle w:val="afff1"/>
        <w:widowControl w:val="0"/>
        <w:spacing w:before="0" w:beforeAutospacing="0" w:after="0" w:afterAutospacing="0"/>
        <w:jc w:val="center"/>
        <w:rPr>
          <w:sz w:val="26"/>
          <w:szCs w:val="26"/>
        </w:rPr>
      </w:pPr>
      <w:bookmarkStart w:id="2" w:name="P335"/>
      <w:r w:rsidRPr="00FF58EC">
        <w:rPr>
          <w:b/>
          <w:bCs/>
          <w:color w:val="000000"/>
          <w:sz w:val="26"/>
          <w:szCs w:val="26"/>
        </w:rPr>
        <w:t>КЛЮЧЕВЫЕ ПОКАЗАТЕЛИ</w:t>
      </w:r>
    </w:p>
    <w:p w:rsidR="00886C75" w:rsidRPr="00FF58EC" w:rsidRDefault="00886C75" w:rsidP="00886C75">
      <w:pPr>
        <w:pStyle w:val="afff1"/>
        <w:widowControl w:val="0"/>
        <w:spacing w:before="0" w:beforeAutospacing="0" w:after="0" w:afterAutospacing="0"/>
        <w:jc w:val="center"/>
        <w:rPr>
          <w:sz w:val="26"/>
          <w:szCs w:val="26"/>
        </w:rPr>
      </w:pPr>
      <w:r w:rsidRPr="00FF58EC">
        <w:rPr>
          <w:b/>
          <w:bCs/>
          <w:color w:val="000000"/>
          <w:sz w:val="26"/>
          <w:szCs w:val="26"/>
        </w:rPr>
        <w:t>МУНИЦИПАЛЬНОГО ЗЕМЕЛЬНОГО КОНТРОЛЯ</w:t>
      </w:r>
    </w:p>
    <w:p w:rsidR="00886C75" w:rsidRPr="00FF58EC" w:rsidRDefault="00886C75" w:rsidP="00886C75">
      <w:pPr>
        <w:pStyle w:val="afff1"/>
        <w:widowControl w:val="0"/>
        <w:spacing w:before="0" w:beforeAutospacing="0" w:after="0" w:afterAutospacing="0"/>
        <w:jc w:val="center"/>
        <w:rPr>
          <w:sz w:val="26"/>
          <w:szCs w:val="26"/>
        </w:rPr>
      </w:pPr>
      <w:r w:rsidRPr="00FF58EC">
        <w:rPr>
          <w:b/>
          <w:bCs/>
          <w:color w:val="000000"/>
          <w:sz w:val="26"/>
          <w:szCs w:val="26"/>
        </w:rPr>
        <w:t>В ГРАНИЦАХ МУЕЗЕРСКОГО МУНИЦИПАЛЬНОГО ОКРУГА</w:t>
      </w:r>
    </w:p>
    <w:p w:rsidR="00886C75" w:rsidRPr="00FF58EC" w:rsidRDefault="00886C75" w:rsidP="00886C75">
      <w:pPr>
        <w:pStyle w:val="afff1"/>
        <w:widowControl w:val="0"/>
        <w:spacing w:before="0" w:beforeAutospacing="0" w:after="1" w:afterAutospacing="0"/>
        <w:rPr>
          <w:sz w:val="26"/>
          <w:szCs w:val="26"/>
        </w:rPr>
      </w:pPr>
      <w:r w:rsidRPr="00FF58EC">
        <w:rPr>
          <w:sz w:val="26"/>
          <w:szCs w:val="26"/>
        </w:rPr>
        <w:t> </w:t>
      </w:r>
    </w:p>
    <w:bookmarkEnd w:id="2"/>
    <w:p w:rsidR="00886C75" w:rsidRPr="00FF58EC" w:rsidRDefault="00886C75" w:rsidP="00886C75">
      <w:pPr>
        <w:pStyle w:val="afff1"/>
        <w:widowControl w:val="0"/>
        <w:spacing w:before="0" w:beforeAutospacing="0" w:after="0" w:afterAutospacing="0"/>
        <w:jc w:val="both"/>
        <w:rPr>
          <w:sz w:val="26"/>
          <w:szCs w:val="26"/>
        </w:rPr>
      </w:pPr>
      <w:r w:rsidRPr="00FF58EC">
        <w:rPr>
          <w:sz w:val="26"/>
          <w:szCs w:val="26"/>
        </w:rPr>
        <w:t> </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firstRow="1" w:lastRow="0" w:firstColumn="1" w:lastColumn="0" w:noHBand="0" w:noVBand="1"/>
      </w:tblPr>
      <w:tblGrid>
        <w:gridCol w:w="819"/>
        <w:gridCol w:w="5481"/>
        <w:gridCol w:w="2665"/>
      </w:tblGrid>
      <w:tr w:rsidR="00886C75" w:rsidRPr="00FF58EC" w:rsidTr="003D0450">
        <w:trPr>
          <w:tblCellSpacing w:w="0" w:type="dxa"/>
        </w:trPr>
        <w:tc>
          <w:tcPr>
            <w:tcW w:w="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FF58EC" w:rsidRDefault="00886C75" w:rsidP="003D0450">
            <w:pPr>
              <w:pStyle w:val="afff1"/>
              <w:widowControl w:val="0"/>
              <w:spacing w:before="0" w:beforeAutospacing="0" w:after="0" w:afterAutospacing="0"/>
              <w:jc w:val="center"/>
              <w:rPr>
                <w:sz w:val="26"/>
                <w:szCs w:val="26"/>
              </w:rPr>
            </w:pPr>
            <w:r w:rsidRPr="00FF58EC">
              <w:rPr>
                <w:color w:val="000000"/>
                <w:sz w:val="26"/>
                <w:szCs w:val="26"/>
              </w:rPr>
              <w:t>N</w:t>
            </w:r>
          </w:p>
        </w:tc>
        <w:tc>
          <w:tcPr>
            <w:tcW w:w="54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FF58EC" w:rsidRDefault="00886C75" w:rsidP="003D0450">
            <w:pPr>
              <w:pStyle w:val="afff1"/>
              <w:widowControl w:val="0"/>
              <w:spacing w:before="0" w:beforeAutospacing="0" w:after="0" w:afterAutospacing="0"/>
              <w:jc w:val="center"/>
              <w:rPr>
                <w:sz w:val="26"/>
                <w:szCs w:val="26"/>
              </w:rPr>
            </w:pPr>
            <w:r w:rsidRPr="00FF58EC">
              <w:rPr>
                <w:color w:val="000000"/>
                <w:sz w:val="26"/>
                <w:szCs w:val="26"/>
              </w:rPr>
              <w:t>Ключевой показатель</w:t>
            </w:r>
          </w:p>
        </w:tc>
        <w:tc>
          <w:tcPr>
            <w:tcW w:w="2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FF58EC" w:rsidRDefault="00886C75" w:rsidP="003D0450">
            <w:pPr>
              <w:pStyle w:val="afff1"/>
              <w:widowControl w:val="0"/>
              <w:spacing w:before="0" w:beforeAutospacing="0" w:after="0" w:afterAutospacing="0"/>
              <w:jc w:val="center"/>
              <w:rPr>
                <w:sz w:val="26"/>
                <w:szCs w:val="26"/>
              </w:rPr>
            </w:pPr>
            <w:r w:rsidRPr="00FF58EC">
              <w:rPr>
                <w:color w:val="000000"/>
                <w:sz w:val="26"/>
                <w:szCs w:val="26"/>
              </w:rPr>
              <w:t>Целевое (плановое) значение</w:t>
            </w:r>
          </w:p>
        </w:tc>
      </w:tr>
      <w:tr w:rsidR="00886C75" w:rsidRPr="00FF58EC" w:rsidTr="003D0450">
        <w:trPr>
          <w:tblCellSpacing w:w="0" w:type="dxa"/>
        </w:trPr>
        <w:tc>
          <w:tcPr>
            <w:tcW w:w="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FF58EC" w:rsidRDefault="00886C75" w:rsidP="003D0450">
            <w:pPr>
              <w:pStyle w:val="afff1"/>
              <w:widowControl w:val="0"/>
              <w:spacing w:before="0" w:beforeAutospacing="0" w:after="0" w:afterAutospacing="0"/>
              <w:rPr>
                <w:sz w:val="26"/>
                <w:szCs w:val="26"/>
              </w:rPr>
            </w:pPr>
            <w:r w:rsidRPr="00FF58EC">
              <w:rPr>
                <w:color w:val="000000"/>
                <w:sz w:val="26"/>
                <w:szCs w:val="26"/>
              </w:rPr>
              <w:t>1.</w:t>
            </w:r>
          </w:p>
        </w:tc>
        <w:tc>
          <w:tcPr>
            <w:tcW w:w="54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FF58EC" w:rsidRDefault="00886C75" w:rsidP="003D0450">
            <w:pPr>
              <w:pStyle w:val="afff1"/>
              <w:widowControl w:val="0"/>
              <w:spacing w:before="0" w:beforeAutospacing="0" w:after="0" w:afterAutospacing="0"/>
              <w:rPr>
                <w:sz w:val="26"/>
                <w:szCs w:val="26"/>
              </w:rPr>
            </w:pPr>
            <w:r w:rsidRPr="00FF58EC">
              <w:rPr>
                <w:color w:val="000000"/>
                <w:sz w:val="26"/>
                <w:szCs w:val="26"/>
              </w:rPr>
              <w:t>Доля устраненных нарушений из числа выявленных нарушений обязательных требований</w:t>
            </w:r>
          </w:p>
        </w:tc>
        <w:tc>
          <w:tcPr>
            <w:tcW w:w="2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FF58EC" w:rsidRDefault="00886C75" w:rsidP="003D0450">
            <w:pPr>
              <w:pStyle w:val="afff1"/>
              <w:widowControl w:val="0"/>
              <w:spacing w:before="0" w:beforeAutospacing="0" w:after="0" w:afterAutospacing="0"/>
              <w:jc w:val="center"/>
              <w:rPr>
                <w:sz w:val="26"/>
                <w:szCs w:val="26"/>
              </w:rPr>
            </w:pPr>
            <w:r w:rsidRPr="00FF58EC">
              <w:rPr>
                <w:color w:val="000000"/>
                <w:sz w:val="26"/>
                <w:szCs w:val="26"/>
              </w:rPr>
              <w:t>70%</w:t>
            </w:r>
          </w:p>
        </w:tc>
      </w:tr>
      <w:tr w:rsidR="00886C75" w:rsidRPr="00FF58EC" w:rsidTr="003D0450">
        <w:trPr>
          <w:tblCellSpacing w:w="0" w:type="dxa"/>
        </w:trPr>
        <w:tc>
          <w:tcPr>
            <w:tcW w:w="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FF58EC" w:rsidRDefault="00886C75" w:rsidP="003D0450">
            <w:pPr>
              <w:pStyle w:val="afff1"/>
              <w:widowControl w:val="0"/>
              <w:spacing w:before="0" w:beforeAutospacing="0" w:after="0" w:afterAutospacing="0"/>
              <w:rPr>
                <w:sz w:val="26"/>
                <w:szCs w:val="26"/>
              </w:rPr>
            </w:pPr>
            <w:r w:rsidRPr="00FF58EC">
              <w:rPr>
                <w:color w:val="000000"/>
                <w:sz w:val="26"/>
                <w:szCs w:val="26"/>
              </w:rPr>
              <w:t>2.</w:t>
            </w:r>
          </w:p>
        </w:tc>
        <w:tc>
          <w:tcPr>
            <w:tcW w:w="54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FF58EC" w:rsidRDefault="00886C75" w:rsidP="003D0450">
            <w:pPr>
              <w:pStyle w:val="afff1"/>
              <w:widowControl w:val="0"/>
              <w:spacing w:before="0" w:beforeAutospacing="0" w:after="0" w:afterAutospacing="0"/>
              <w:rPr>
                <w:sz w:val="26"/>
                <w:szCs w:val="26"/>
              </w:rPr>
            </w:pPr>
            <w:r w:rsidRPr="00FF58EC">
              <w:rPr>
                <w:color w:val="000000"/>
                <w:sz w:val="26"/>
                <w:szCs w:val="26"/>
              </w:rPr>
              <w:t>Доля решений, принятых по результатам контрольных мероприятий, отмененных судом, от общего количества решений</w:t>
            </w:r>
          </w:p>
        </w:tc>
        <w:tc>
          <w:tcPr>
            <w:tcW w:w="2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FF58EC" w:rsidRDefault="00886C75" w:rsidP="003D0450">
            <w:pPr>
              <w:pStyle w:val="afff1"/>
              <w:widowControl w:val="0"/>
              <w:spacing w:before="0" w:beforeAutospacing="0" w:after="0" w:afterAutospacing="0"/>
              <w:jc w:val="center"/>
              <w:rPr>
                <w:sz w:val="26"/>
                <w:szCs w:val="26"/>
              </w:rPr>
            </w:pPr>
            <w:r w:rsidRPr="00FF58EC">
              <w:rPr>
                <w:color w:val="000000"/>
                <w:sz w:val="26"/>
                <w:szCs w:val="26"/>
              </w:rPr>
              <w:t>5%</w:t>
            </w:r>
          </w:p>
        </w:tc>
      </w:tr>
    </w:tbl>
    <w:p w:rsidR="00886C75" w:rsidRPr="00FF58EC" w:rsidRDefault="00886C75" w:rsidP="00886C75">
      <w:pPr>
        <w:pStyle w:val="afff1"/>
        <w:widowControl w:val="0"/>
        <w:spacing w:before="0" w:beforeAutospacing="0" w:after="0" w:afterAutospacing="0"/>
        <w:jc w:val="both"/>
        <w:rPr>
          <w:sz w:val="26"/>
          <w:szCs w:val="26"/>
        </w:rPr>
      </w:pPr>
      <w:r w:rsidRPr="00FF58EC">
        <w:rPr>
          <w:sz w:val="26"/>
          <w:szCs w:val="26"/>
        </w:rPr>
        <w:t> </w:t>
      </w:r>
    </w:p>
    <w:p w:rsidR="00886C75" w:rsidRPr="00FF58EC" w:rsidRDefault="00886C75" w:rsidP="00886C75">
      <w:pPr>
        <w:pStyle w:val="afff1"/>
        <w:widowControl w:val="0"/>
        <w:spacing w:before="0" w:beforeAutospacing="0" w:after="0" w:afterAutospacing="0"/>
        <w:jc w:val="both"/>
        <w:rPr>
          <w:sz w:val="26"/>
          <w:szCs w:val="26"/>
        </w:rPr>
      </w:pPr>
      <w:r w:rsidRPr="00FF58EC">
        <w:rPr>
          <w:sz w:val="26"/>
          <w:szCs w:val="26"/>
        </w:rPr>
        <w:t> </w:t>
      </w:r>
    </w:p>
    <w:p w:rsidR="00886C75" w:rsidRPr="00FF58EC" w:rsidRDefault="00886C75" w:rsidP="00886C75">
      <w:pPr>
        <w:pStyle w:val="afff1"/>
        <w:widowControl w:val="0"/>
        <w:spacing w:before="0" w:beforeAutospacing="0" w:after="0" w:afterAutospacing="0"/>
        <w:jc w:val="both"/>
        <w:rPr>
          <w:sz w:val="26"/>
          <w:szCs w:val="26"/>
        </w:rPr>
      </w:pPr>
      <w:r w:rsidRPr="00FF58EC">
        <w:rPr>
          <w:sz w:val="26"/>
          <w:szCs w:val="26"/>
        </w:rPr>
        <w:t> </w:t>
      </w:r>
    </w:p>
    <w:p w:rsidR="00886C75" w:rsidRPr="00FF58EC" w:rsidRDefault="00886C75" w:rsidP="00886C75">
      <w:pPr>
        <w:pStyle w:val="afff1"/>
        <w:widowControl w:val="0"/>
        <w:spacing w:before="0" w:beforeAutospacing="0" w:after="0" w:afterAutospacing="0"/>
        <w:jc w:val="both"/>
        <w:rPr>
          <w:sz w:val="26"/>
          <w:szCs w:val="26"/>
        </w:rPr>
      </w:pPr>
      <w:r w:rsidRPr="00FF58EC">
        <w:rPr>
          <w:sz w:val="26"/>
          <w:szCs w:val="26"/>
        </w:rPr>
        <w:t> </w:t>
      </w:r>
    </w:p>
    <w:p w:rsidR="00F456F3" w:rsidRPr="00FF58EC" w:rsidRDefault="00886C75" w:rsidP="00886C75">
      <w:pPr>
        <w:pStyle w:val="afff1"/>
        <w:widowControl w:val="0"/>
        <w:spacing w:before="0" w:beforeAutospacing="0" w:after="0" w:afterAutospacing="0"/>
        <w:jc w:val="both"/>
        <w:rPr>
          <w:sz w:val="26"/>
          <w:szCs w:val="26"/>
        </w:rPr>
      </w:pPr>
      <w:r w:rsidRPr="00FF58EC">
        <w:rPr>
          <w:sz w:val="26"/>
          <w:szCs w:val="26"/>
        </w:rPr>
        <w:t> </w:t>
      </w:r>
      <w:r w:rsidRPr="00FF58EC">
        <w:rPr>
          <w:sz w:val="26"/>
          <w:szCs w:val="26"/>
        </w:rPr>
        <w:br/>
      </w:r>
      <w:r w:rsidRPr="00FF58EC">
        <w:rPr>
          <w:sz w:val="26"/>
          <w:szCs w:val="26"/>
        </w:rPr>
        <w:br/>
      </w:r>
      <w:r w:rsidRPr="00FF58EC">
        <w:rPr>
          <w:sz w:val="26"/>
          <w:szCs w:val="26"/>
        </w:rPr>
        <w:br/>
      </w:r>
      <w:r w:rsidRPr="00FF58EC">
        <w:rPr>
          <w:sz w:val="26"/>
          <w:szCs w:val="26"/>
        </w:rPr>
        <w:br/>
      </w:r>
      <w:r w:rsidRPr="00FF58EC">
        <w:rPr>
          <w:sz w:val="26"/>
          <w:szCs w:val="26"/>
        </w:rPr>
        <w:br/>
      </w:r>
      <w:r w:rsidRPr="00FF58EC">
        <w:rPr>
          <w:sz w:val="26"/>
          <w:szCs w:val="26"/>
        </w:rPr>
        <w:br/>
      </w:r>
      <w:r w:rsidRPr="00FF58EC">
        <w:rPr>
          <w:sz w:val="26"/>
          <w:szCs w:val="26"/>
        </w:rPr>
        <w:br/>
      </w:r>
      <w:r w:rsidRPr="00FF58EC">
        <w:rPr>
          <w:sz w:val="26"/>
          <w:szCs w:val="26"/>
        </w:rPr>
        <w:br/>
      </w:r>
      <w:r w:rsidRPr="00FF58EC">
        <w:rPr>
          <w:sz w:val="26"/>
          <w:szCs w:val="26"/>
        </w:rPr>
        <w:br/>
      </w:r>
      <w:r w:rsidRPr="00FF58EC">
        <w:rPr>
          <w:sz w:val="26"/>
          <w:szCs w:val="26"/>
        </w:rPr>
        <w:br/>
      </w:r>
      <w:r w:rsidRPr="00FF58EC">
        <w:rPr>
          <w:sz w:val="26"/>
          <w:szCs w:val="26"/>
        </w:rPr>
        <w:br/>
      </w:r>
      <w:r w:rsidRPr="00FF58EC">
        <w:rPr>
          <w:sz w:val="26"/>
          <w:szCs w:val="26"/>
        </w:rPr>
        <w:br/>
      </w:r>
      <w:r w:rsidRPr="00FF58EC">
        <w:rPr>
          <w:sz w:val="26"/>
          <w:szCs w:val="26"/>
        </w:rPr>
        <w:br/>
      </w:r>
      <w:r w:rsidRPr="00FF58EC">
        <w:rPr>
          <w:sz w:val="26"/>
          <w:szCs w:val="26"/>
        </w:rPr>
        <w:lastRenderedPageBreak/>
        <w:br/>
      </w:r>
      <w:r w:rsidRPr="00FF58EC">
        <w:rPr>
          <w:sz w:val="26"/>
          <w:szCs w:val="26"/>
        </w:rPr>
        <w:br/>
      </w:r>
      <w:r w:rsidRPr="00FF58EC">
        <w:rPr>
          <w:sz w:val="26"/>
          <w:szCs w:val="26"/>
        </w:rPr>
        <w:br/>
      </w:r>
      <w:r w:rsidRPr="00FF58EC">
        <w:rPr>
          <w:sz w:val="26"/>
          <w:szCs w:val="26"/>
        </w:rPr>
        <w:br/>
      </w:r>
      <w:r w:rsidRPr="00FF58EC">
        <w:rPr>
          <w:sz w:val="26"/>
          <w:szCs w:val="26"/>
        </w:rPr>
        <w:br/>
      </w:r>
      <w:r w:rsidRPr="00FF58EC">
        <w:rPr>
          <w:sz w:val="26"/>
          <w:szCs w:val="26"/>
        </w:rPr>
        <w:br/>
      </w:r>
      <w:r w:rsidRPr="00FF58EC">
        <w:rPr>
          <w:sz w:val="26"/>
          <w:szCs w:val="26"/>
        </w:rPr>
        <w:br/>
      </w:r>
      <w:r w:rsidRPr="00FF58EC">
        <w:rPr>
          <w:sz w:val="26"/>
          <w:szCs w:val="26"/>
        </w:rPr>
        <w:br/>
      </w:r>
    </w:p>
    <w:p w:rsidR="00886C75" w:rsidRPr="00FF58EC" w:rsidRDefault="00886C75" w:rsidP="00886C75">
      <w:pPr>
        <w:pStyle w:val="afff1"/>
        <w:widowControl w:val="0"/>
        <w:spacing w:before="0" w:beforeAutospacing="0" w:after="0" w:afterAutospacing="0"/>
        <w:jc w:val="both"/>
        <w:rPr>
          <w:sz w:val="26"/>
          <w:szCs w:val="26"/>
        </w:rPr>
      </w:pPr>
    </w:p>
    <w:p w:rsidR="00F456F3" w:rsidRPr="00FF58EC" w:rsidRDefault="00F456F3" w:rsidP="00886C75">
      <w:pPr>
        <w:pStyle w:val="afff1"/>
        <w:widowControl w:val="0"/>
        <w:spacing w:before="0" w:beforeAutospacing="0" w:after="0" w:afterAutospacing="0"/>
        <w:jc w:val="both"/>
        <w:rPr>
          <w:sz w:val="26"/>
          <w:szCs w:val="26"/>
        </w:rPr>
      </w:pPr>
    </w:p>
    <w:p w:rsidR="00886C75" w:rsidRPr="00FF58EC" w:rsidRDefault="00886C75" w:rsidP="00886C75">
      <w:pPr>
        <w:pStyle w:val="afff1"/>
        <w:widowControl w:val="0"/>
        <w:spacing w:before="0" w:beforeAutospacing="0" w:after="0" w:afterAutospacing="0"/>
        <w:jc w:val="right"/>
        <w:rPr>
          <w:sz w:val="26"/>
          <w:szCs w:val="26"/>
        </w:rPr>
      </w:pPr>
      <w:r w:rsidRPr="00FF58EC">
        <w:rPr>
          <w:color w:val="000000"/>
          <w:sz w:val="26"/>
          <w:szCs w:val="26"/>
        </w:rPr>
        <w:t>Приложение N 3</w:t>
      </w:r>
    </w:p>
    <w:p w:rsidR="00886C75" w:rsidRPr="00FF58EC" w:rsidRDefault="00886C75" w:rsidP="00886C75">
      <w:pPr>
        <w:pStyle w:val="afff1"/>
        <w:widowControl w:val="0"/>
        <w:spacing w:before="0" w:beforeAutospacing="0" w:after="0" w:afterAutospacing="0"/>
        <w:jc w:val="right"/>
        <w:rPr>
          <w:sz w:val="26"/>
          <w:szCs w:val="26"/>
        </w:rPr>
      </w:pPr>
      <w:r w:rsidRPr="00FF58EC">
        <w:rPr>
          <w:color w:val="000000"/>
          <w:sz w:val="26"/>
          <w:szCs w:val="26"/>
        </w:rPr>
        <w:t>к Положению</w:t>
      </w:r>
    </w:p>
    <w:p w:rsidR="00886C75" w:rsidRPr="00FF58EC" w:rsidRDefault="00886C75" w:rsidP="00886C75">
      <w:pPr>
        <w:pStyle w:val="afff1"/>
        <w:widowControl w:val="0"/>
        <w:spacing w:before="0" w:beforeAutospacing="0" w:after="0" w:afterAutospacing="0"/>
        <w:jc w:val="right"/>
        <w:rPr>
          <w:sz w:val="26"/>
          <w:szCs w:val="26"/>
        </w:rPr>
      </w:pPr>
      <w:r w:rsidRPr="00FF58EC">
        <w:rPr>
          <w:color w:val="000000"/>
          <w:sz w:val="26"/>
          <w:szCs w:val="26"/>
        </w:rPr>
        <w:t xml:space="preserve">по осуществлению </w:t>
      </w:r>
      <w:proofErr w:type="gramStart"/>
      <w:r w:rsidRPr="00FF58EC">
        <w:rPr>
          <w:color w:val="000000"/>
          <w:sz w:val="26"/>
          <w:szCs w:val="26"/>
        </w:rPr>
        <w:t>муниципального</w:t>
      </w:r>
      <w:proofErr w:type="gramEnd"/>
    </w:p>
    <w:p w:rsidR="00886C75" w:rsidRPr="00FF58EC" w:rsidRDefault="00886C75" w:rsidP="00886C75">
      <w:pPr>
        <w:pStyle w:val="afff1"/>
        <w:widowControl w:val="0"/>
        <w:spacing w:before="0" w:beforeAutospacing="0" w:after="0" w:afterAutospacing="0"/>
        <w:jc w:val="right"/>
        <w:rPr>
          <w:sz w:val="26"/>
          <w:szCs w:val="26"/>
        </w:rPr>
      </w:pPr>
      <w:r w:rsidRPr="00FF58EC">
        <w:rPr>
          <w:color w:val="000000"/>
          <w:sz w:val="26"/>
          <w:szCs w:val="26"/>
        </w:rPr>
        <w:t>земельного контроля</w:t>
      </w:r>
    </w:p>
    <w:p w:rsidR="00886C75" w:rsidRPr="00FF58EC" w:rsidRDefault="00886C75" w:rsidP="00886C75">
      <w:pPr>
        <w:pStyle w:val="afff1"/>
        <w:widowControl w:val="0"/>
        <w:spacing w:before="0" w:beforeAutospacing="0" w:after="0" w:afterAutospacing="0"/>
        <w:jc w:val="right"/>
        <w:rPr>
          <w:sz w:val="26"/>
          <w:szCs w:val="26"/>
        </w:rPr>
      </w:pPr>
      <w:r w:rsidRPr="00FF58EC">
        <w:rPr>
          <w:color w:val="000000"/>
          <w:sz w:val="26"/>
          <w:szCs w:val="26"/>
        </w:rPr>
        <w:t>в границах Муезерского</w:t>
      </w:r>
    </w:p>
    <w:p w:rsidR="00886C75" w:rsidRPr="00FF58EC" w:rsidRDefault="00886C75" w:rsidP="00886C75">
      <w:pPr>
        <w:pStyle w:val="afff1"/>
        <w:widowControl w:val="0"/>
        <w:spacing w:before="0" w:beforeAutospacing="0" w:after="0" w:afterAutospacing="0"/>
        <w:jc w:val="right"/>
        <w:rPr>
          <w:sz w:val="26"/>
          <w:szCs w:val="26"/>
        </w:rPr>
      </w:pPr>
      <w:r w:rsidRPr="00FF58EC">
        <w:rPr>
          <w:color w:val="000000"/>
          <w:sz w:val="26"/>
          <w:szCs w:val="26"/>
        </w:rPr>
        <w:t>муниципального округа</w:t>
      </w:r>
    </w:p>
    <w:p w:rsidR="00886C75" w:rsidRPr="00FF58EC" w:rsidRDefault="00886C75" w:rsidP="00886C75">
      <w:pPr>
        <w:pStyle w:val="afff1"/>
        <w:widowControl w:val="0"/>
        <w:spacing w:before="0" w:beforeAutospacing="0" w:after="0" w:afterAutospacing="0"/>
        <w:jc w:val="both"/>
        <w:rPr>
          <w:sz w:val="26"/>
          <w:szCs w:val="26"/>
        </w:rPr>
      </w:pPr>
      <w:r w:rsidRPr="00FF58EC">
        <w:rPr>
          <w:sz w:val="26"/>
          <w:szCs w:val="26"/>
        </w:rPr>
        <w:t> </w:t>
      </w:r>
    </w:p>
    <w:p w:rsidR="00886C75" w:rsidRPr="00FF58EC" w:rsidRDefault="00886C75" w:rsidP="00886C75">
      <w:pPr>
        <w:pStyle w:val="afff1"/>
        <w:widowControl w:val="0"/>
        <w:spacing w:before="0" w:beforeAutospacing="0" w:after="0" w:afterAutospacing="0"/>
        <w:jc w:val="center"/>
        <w:rPr>
          <w:sz w:val="26"/>
          <w:szCs w:val="26"/>
        </w:rPr>
      </w:pPr>
      <w:bookmarkStart w:id="3" w:name="P362"/>
      <w:r w:rsidRPr="00FF58EC">
        <w:rPr>
          <w:b/>
          <w:bCs/>
          <w:color w:val="000000"/>
          <w:sz w:val="26"/>
          <w:szCs w:val="26"/>
        </w:rPr>
        <w:t>ИНДИКАТИВНЫЕ ПОКАЗАТЕЛИ</w:t>
      </w:r>
    </w:p>
    <w:p w:rsidR="00886C75" w:rsidRPr="00FF58EC" w:rsidRDefault="00886C75" w:rsidP="00886C75">
      <w:pPr>
        <w:pStyle w:val="afff1"/>
        <w:widowControl w:val="0"/>
        <w:spacing w:before="0" w:beforeAutospacing="0" w:after="0" w:afterAutospacing="0"/>
        <w:jc w:val="center"/>
        <w:rPr>
          <w:sz w:val="26"/>
          <w:szCs w:val="26"/>
        </w:rPr>
      </w:pPr>
      <w:r w:rsidRPr="00FF58EC">
        <w:rPr>
          <w:b/>
          <w:bCs/>
          <w:color w:val="000000"/>
          <w:sz w:val="26"/>
          <w:szCs w:val="26"/>
        </w:rPr>
        <w:t>МУНИЦИПАЛЬНОГО ЗЕМЕЛЬНОГО КОНТРОЛЯ</w:t>
      </w:r>
    </w:p>
    <w:p w:rsidR="00886C75" w:rsidRPr="00FF58EC" w:rsidRDefault="00886C75" w:rsidP="00886C75">
      <w:pPr>
        <w:pStyle w:val="afff1"/>
        <w:widowControl w:val="0"/>
        <w:spacing w:before="0" w:beforeAutospacing="0" w:after="0" w:afterAutospacing="0"/>
        <w:jc w:val="center"/>
        <w:rPr>
          <w:sz w:val="26"/>
          <w:szCs w:val="26"/>
        </w:rPr>
      </w:pPr>
      <w:r w:rsidRPr="00FF58EC">
        <w:rPr>
          <w:b/>
          <w:bCs/>
          <w:color w:val="000000"/>
          <w:sz w:val="26"/>
          <w:szCs w:val="26"/>
        </w:rPr>
        <w:t>В ГРАНИЦАХ МУЕЗЕРСКОГО МУНИЦИПАЛЬНОГО ОКРУГА</w:t>
      </w:r>
    </w:p>
    <w:p w:rsidR="00886C75" w:rsidRPr="00FF58EC" w:rsidRDefault="00886C75" w:rsidP="00F456F3">
      <w:pPr>
        <w:pStyle w:val="afff1"/>
        <w:widowControl w:val="0"/>
        <w:spacing w:before="0" w:beforeAutospacing="0" w:after="1" w:afterAutospacing="0"/>
        <w:rPr>
          <w:sz w:val="26"/>
          <w:szCs w:val="26"/>
        </w:rPr>
      </w:pPr>
      <w:r w:rsidRPr="00FF58EC">
        <w:rPr>
          <w:sz w:val="26"/>
          <w:szCs w:val="26"/>
        </w:rPr>
        <w:t> </w:t>
      </w:r>
      <w:bookmarkEnd w:id="3"/>
    </w:p>
    <w:p w:rsidR="00886C75" w:rsidRPr="00FF58EC" w:rsidRDefault="00886C75" w:rsidP="00886C75">
      <w:pPr>
        <w:pStyle w:val="afff1"/>
        <w:widowControl w:val="0"/>
        <w:spacing w:before="0" w:beforeAutospacing="0" w:after="0" w:afterAutospacing="0"/>
        <w:ind w:firstLine="540"/>
        <w:jc w:val="both"/>
        <w:rPr>
          <w:sz w:val="26"/>
          <w:szCs w:val="26"/>
        </w:rPr>
      </w:pPr>
      <w:r w:rsidRPr="00FF58EC">
        <w:rPr>
          <w:color w:val="000000"/>
          <w:sz w:val="26"/>
          <w:szCs w:val="26"/>
        </w:rPr>
        <w:t>1. Количество внеплановых контрольных мероприятий, проведенных за отчетный период.</w:t>
      </w:r>
    </w:p>
    <w:p w:rsidR="00886C75" w:rsidRPr="00FF58EC" w:rsidRDefault="00886C75" w:rsidP="00886C75">
      <w:pPr>
        <w:pStyle w:val="afff1"/>
        <w:widowControl w:val="0"/>
        <w:spacing w:before="220" w:beforeAutospacing="0" w:after="0" w:afterAutospacing="0"/>
        <w:ind w:firstLine="540"/>
        <w:jc w:val="both"/>
        <w:rPr>
          <w:sz w:val="26"/>
          <w:szCs w:val="26"/>
        </w:rPr>
      </w:pPr>
      <w:r w:rsidRPr="00FF58EC">
        <w:rPr>
          <w:color w:val="000000"/>
          <w:sz w:val="26"/>
          <w:szCs w:val="26"/>
        </w:rPr>
        <w:t xml:space="preserve">2. Общее количество контрольных мероприятий </w:t>
      </w:r>
      <w:proofErr w:type="gramStart"/>
      <w:r w:rsidRPr="00FF58EC">
        <w:rPr>
          <w:color w:val="000000"/>
          <w:sz w:val="26"/>
          <w:szCs w:val="26"/>
        </w:rPr>
        <w:t>со</w:t>
      </w:r>
      <w:proofErr w:type="gramEnd"/>
      <w:r w:rsidRPr="00FF58EC">
        <w:rPr>
          <w:color w:val="000000"/>
          <w:sz w:val="26"/>
          <w:szCs w:val="26"/>
        </w:rPr>
        <w:t xml:space="preserve"> взаимодействием, проведенных за отчетный период.</w:t>
      </w:r>
    </w:p>
    <w:p w:rsidR="00886C75" w:rsidRPr="00FF58EC" w:rsidRDefault="00886C75" w:rsidP="00886C75">
      <w:pPr>
        <w:pStyle w:val="afff1"/>
        <w:widowControl w:val="0"/>
        <w:spacing w:before="220" w:beforeAutospacing="0" w:after="0" w:afterAutospacing="0"/>
        <w:ind w:firstLine="540"/>
        <w:jc w:val="both"/>
        <w:rPr>
          <w:sz w:val="26"/>
          <w:szCs w:val="26"/>
        </w:rPr>
      </w:pPr>
      <w:r w:rsidRPr="00FF58EC">
        <w:rPr>
          <w:color w:val="000000"/>
          <w:sz w:val="26"/>
          <w:szCs w:val="26"/>
        </w:rPr>
        <w:t>3. 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886C75" w:rsidRPr="00FF58EC" w:rsidRDefault="00886C75" w:rsidP="00886C75">
      <w:pPr>
        <w:pStyle w:val="afff1"/>
        <w:widowControl w:val="0"/>
        <w:spacing w:before="220" w:beforeAutospacing="0" w:after="0" w:afterAutospacing="0"/>
        <w:ind w:firstLine="540"/>
        <w:jc w:val="both"/>
        <w:rPr>
          <w:sz w:val="26"/>
          <w:szCs w:val="26"/>
        </w:rPr>
      </w:pPr>
      <w:r w:rsidRPr="00FF58EC">
        <w:rPr>
          <w:color w:val="000000"/>
          <w:sz w:val="26"/>
          <w:szCs w:val="26"/>
        </w:rPr>
        <w:t xml:space="preserve">4. Количество контрольных мероприятий </w:t>
      </w:r>
      <w:proofErr w:type="gramStart"/>
      <w:r w:rsidRPr="00FF58EC">
        <w:rPr>
          <w:color w:val="000000"/>
          <w:sz w:val="26"/>
          <w:szCs w:val="26"/>
        </w:rPr>
        <w:t>со</w:t>
      </w:r>
      <w:proofErr w:type="gramEnd"/>
      <w:r w:rsidRPr="00FF58EC">
        <w:rPr>
          <w:color w:val="000000"/>
          <w:sz w:val="26"/>
          <w:szCs w:val="26"/>
        </w:rPr>
        <w:t xml:space="preserve"> взаимодействием по каждому виду контрольных мероприятий, проведенных за отчетный период.</w:t>
      </w:r>
    </w:p>
    <w:p w:rsidR="00886C75" w:rsidRPr="00FF58EC" w:rsidRDefault="00886C75" w:rsidP="00886C75">
      <w:pPr>
        <w:pStyle w:val="afff1"/>
        <w:widowControl w:val="0"/>
        <w:spacing w:before="220" w:beforeAutospacing="0" w:after="0" w:afterAutospacing="0"/>
        <w:ind w:firstLine="540"/>
        <w:jc w:val="both"/>
        <w:rPr>
          <w:sz w:val="26"/>
          <w:szCs w:val="26"/>
        </w:rPr>
      </w:pPr>
      <w:r w:rsidRPr="00FF58EC">
        <w:rPr>
          <w:color w:val="000000"/>
          <w:sz w:val="26"/>
          <w:szCs w:val="26"/>
        </w:rPr>
        <w:t>5. Количество предостережений о недопустимости нарушения обязательных требований, объявленных за отчетный период.</w:t>
      </w:r>
    </w:p>
    <w:p w:rsidR="00886C75" w:rsidRPr="00FF58EC" w:rsidRDefault="00886C75" w:rsidP="00886C75">
      <w:pPr>
        <w:pStyle w:val="afff1"/>
        <w:widowControl w:val="0"/>
        <w:spacing w:before="220" w:beforeAutospacing="0" w:after="0" w:afterAutospacing="0"/>
        <w:ind w:firstLine="540"/>
        <w:jc w:val="both"/>
        <w:rPr>
          <w:sz w:val="26"/>
          <w:szCs w:val="26"/>
        </w:rPr>
      </w:pPr>
      <w:r w:rsidRPr="00FF58EC">
        <w:rPr>
          <w:color w:val="000000"/>
          <w:sz w:val="26"/>
          <w:szCs w:val="26"/>
        </w:rPr>
        <w:t>6. Количество контрольных мероприятий, включая контрольные мероприятия без взаимодействия, по результатам которых выявлены нарушения обязательных требований, за отчетный период.</w:t>
      </w:r>
    </w:p>
    <w:p w:rsidR="00886C75" w:rsidRPr="00FF58EC" w:rsidRDefault="00886C75" w:rsidP="00886C75">
      <w:pPr>
        <w:pStyle w:val="afff1"/>
        <w:widowControl w:val="0"/>
        <w:spacing w:before="220" w:beforeAutospacing="0" w:after="0" w:afterAutospacing="0"/>
        <w:ind w:firstLine="540"/>
        <w:jc w:val="both"/>
        <w:rPr>
          <w:sz w:val="26"/>
          <w:szCs w:val="26"/>
        </w:rPr>
      </w:pPr>
      <w:r w:rsidRPr="00FF58EC">
        <w:rPr>
          <w:color w:val="000000"/>
          <w:sz w:val="26"/>
          <w:szCs w:val="26"/>
        </w:rPr>
        <w:t>7. Количество контрольных мероприятий, включая контрольные мероприятия без взаимодействия, по итогам которых возбуждены дела об административных правонарушениях, за отчетный период.</w:t>
      </w:r>
    </w:p>
    <w:p w:rsidR="00886C75" w:rsidRPr="00FF58EC" w:rsidRDefault="00886C75" w:rsidP="00886C75">
      <w:pPr>
        <w:pStyle w:val="afff1"/>
        <w:widowControl w:val="0"/>
        <w:spacing w:before="220" w:beforeAutospacing="0" w:after="0" w:afterAutospacing="0"/>
        <w:ind w:firstLine="540"/>
        <w:jc w:val="both"/>
        <w:rPr>
          <w:sz w:val="26"/>
          <w:szCs w:val="26"/>
        </w:rPr>
      </w:pPr>
      <w:r w:rsidRPr="00FF58EC">
        <w:rPr>
          <w:color w:val="000000"/>
          <w:sz w:val="26"/>
          <w:szCs w:val="26"/>
        </w:rPr>
        <w:lastRenderedPageBreak/>
        <w:t>8. Количество направленных в органы прокуратуры заявлений о согласовании проведения контрольных мероприятий, за отчетный период.</w:t>
      </w:r>
    </w:p>
    <w:p w:rsidR="00886C75" w:rsidRPr="00FF58EC" w:rsidRDefault="00886C75" w:rsidP="00886C75">
      <w:pPr>
        <w:pStyle w:val="afff1"/>
        <w:widowControl w:val="0"/>
        <w:spacing w:before="220" w:beforeAutospacing="0" w:after="0" w:afterAutospacing="0"/>
        <w:ind w:firstLine="540"/>
        <w:jc w:val="both"/>
        <w:rPr>
          <w:sz w:val="26"/>
          <w:szCs w:val="26"/>
        </w:rPr>
      </w:pPr>
      <w:r w:rsidRPr="00FF58EC">
        <w:rPr>
          <w:color w:val="000000"/>
          <w:sz w:val="26"/>
          <w:szCs w:val="26"/>
        </w:rPr>
        <w:t>9.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886C75" w:rsidRPr="00FF58EC" w:rsidRDefault="00886C75" w:rsidP="00886C75">
      <w:pPr>
        <w:pStyle w:val="afff1"/>
        <w:widowControl w:val="0"/>
        <w:spacing w:before="220" w:beforeAutospacing="0" w:after="0" w:afterAutospacing="0"/>
        <w:ind w:firstLine="540"/>
        <w:jc w:val="both"/>
        <w:rPr>
          <w:sz w:val="26"/>
          <w:szCs w:val="26"/>
        </w:rPr>
      </w:pPr>
      <w:r w:rsidRPr="00FF58EC">
        <w:rPr>
          <w:color w:val="000000"/>
          <w:sz w:val="26"/>
          <w:szCs w:val="26"/>
        </w:rPr>
        <w:t>10.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отчетный период.</w:t>
      </w:r>
    </w:p>
    <w:p w:rsidR="00886C75" w:rsidRPr="00FF58EC" w:rsidRDefault="00886C75" w:rsidP="00886C75">
      <w:pPr>
        <w:pStyle w:val="afff1"/>
        <w:widowControl w:val="0"/>
        <w:spacing w:before="220" w:beforeAutospacing="0" w:after="0" w:afterAutospacing="0"/>
        <w:ind w:firstLine="540"/>
        <w:jc w:val="both"/>
        <w:rPr>
          <w:sz w:val="26"/>
          <w:szCs w:val="26"/>
        </w:rPr>
      </w:pPr>
      <w:r w:rsidRPr="00FF58EC">
        <w:rPr>
          <w:color w:val="000000"/>
          <w:sz w:val="26"/>
          <w:szCs w:val="26"/>
        </w:rPr>
        <w:t>11.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886C75" w:rsidRPr="00FF58EC" w:rsidRDefault="00886C75" w:rsidP="00886C75">
      <w:pPr>
        <w:pStyle w:val="afff1"/>
        <w:widowControl w:val="0"/>
        <w:spacing w:before="220" w:beforeAutospacing="0" w:after="0" w:afterAutospacing="0"/>
        <w:ind w:firstLine="540"/>
        <w:jc w:val="both"/>
        <w:rPr>
          <w:sz w:val="26"/>
          <w:szCs w:val="26"/>
        </w:rPr>
      </w:pPr>
      <w:r w:rsidRPr="00FF58EC">
        <w:rPr>
          <w:color w:val="000000"/>
          <w:sz w:val="26"/>
          <w:szCs w:val="26"/>
        </w:rPr>
        <w:t>12. Количество контрольных мероприятий, включая контрольные мероприятия без взаимодействия,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886C75" w:rsidRPr="00FF58EC" w:rsidRDefault="00886C75" w:rsidP="00886C75">
      <w:pPr>
        <w:pStyle w:val="afff1"/>
        <w:widowControl w:val="0"/>
        <w:spacing w:before="0" w:beforeAutospacing="0" w:after="0" w:afterAutospacing="0"/>
        <w:jc w:val="both"/>
        <w:rPr>
          <w:sz w:val="26"/>
          <w:szCs w:val="26"/>
        </w:rPr>
      </w:pPr>
      <w:r w:rsidRPr="00FF58EC">
        <w:rPr>
          <w:sz w:val="26"/>
          <w:szCs w:val="26"/>
        </w:rPr>
        <w:t> </w:t>
      </w:r>
    </w:p>
    <w:p w:rsidR="00886C75" w:rsidRPr="00FF58EC" w:rsidRDefault="00886C75" w:rsidP="00886C75">
      <w:pPr>
        <w:pStyle w:val="afff1"/>
        <w:widowControl w:val="0"/>
        <w:spacing w:before="0" w:beforeAutospacing="0" w:after="0" w:afterAutospacing="0"/>
        <w:jc w:val="both"/>
        <w:rPr>
          <w:sz w:val="26"/>
          <w:szCs w:val="26"/>
        </w:rPr>
      </w:pPr>
      <w:r w:rsidRPr="00FF58EC">
        <w:rPr>
          <w:sz w:val="26"/>
          <w:szCs w:val="26"/>
        </w:rPr>
        <w:t> </w:t>
      </w:r>
    </w:p>
    <w:p w:rsidR="00886C75" w:rsidRPr="00FF58EC" w:rsidRDefault="00886C75" w:rsidP="00886C75">
      <w:pPr>
        <w:pStyle w:val="afff1"/>
        <w:widowControl w:val="0"/>
        <w:pBdr>
          <w:bottom w:val="single" w:sz="6" w:space="0" w:color="000000"/>
        </w:pBdr>
        <w:spacing w:beforeAutospacing="0" w:afterAutospacing="0"/>
        <w:jc w:val="both"/>
        <w:rPr>
          <w:sz w:val="26"/>
          <w:szCs w:val="26"/>
        </w:rPr>
      </w:pPr>
      <w:r w:rsidRPr="00FF58EC">
        <w:rPr>
          <w:sz w:val="26"/>
          <w:szCs w:val="26"/>
        </w:rPr>
        <w:t> </w:t>
      </w:r>
    </w:p>
    <w:p w:rsidR="00886C75" w:rsidRPr="00FF58EC" w:rsidRDefault="00886C75" w:rsidP="00886C75">
      <w:pPr>
        <w:pStyle w:val="afff1"/>
        <w:spacing w:before="0" w:beforeAutospacing="0" w:after="160" w:afterAutospacing="0"/>
        <w:rPr>
          <w:sz w:val="26"/>
          <w:szCs w:val="26"/>
        </w:rPr>
      </w:pPr>
      <w:r w:rsidRPr="00FF58EC">
        <w:rPr>
          <w:sz w:val="26"/>
          <w:szCs w:val="26"/>
        </w:rPr>
        <w:t> </w:t>
      </w:r>
    </w:p>
    <w:p w:rsidR="00886C75" w:rsidRPr="00FF58EC" w:rsidRDefault="00886C75" w:rsidP="00886C75">
      <w:pPr>
        <w:ind w:firstLine="708"/>
        <w:rPr>
          <w:rFonts w:ascii="Times New Roman" w:hAnsi="Times New Roman"/>
          <w:sz w:val="26"/>
          <w:szCs w:val="26"/>
          <w:lang w:eastAsia="zh-CN"/>
        </w:rPr>
      </w:pPr>
      <w:r w:rsidRPr="00FF58EC">
        <w:rPr>
          <w:rFonts w:ascii="Times New Roman" w:hAnsi="Times New Roman"/>
          <w:sz w:val="26"/>
          <w:szCs w:val="26"/>
        </w:rPr>
        <w:br/>
      </w:r>
      <w:r w:rsidRPr="00FF58EC">
        <w:rPr>
          <w:rFonts w:ascii="Times New Roman" w:hAnsi="Times New Roman"/>
          <w:sz w:val="26"/>
          <w:szCs w:val="26"/>
        </w:rPr>
        <w:br/>
      </w:r>
      <w:r w:rsidRPr="00FF58EC">
        <w:rPr>
          <w:rFonts w:ascii="Times New Roman" w:hAnsi="Times New Roman"/>
          <w:sz w:val="26"/>
          <w:szCs w:val="26"/>
        </w:rPr>
        <w:br/>
      </w:r>
      <w:r w:rsidRPr="00FF58EC">
        <w:rPr>
          <w:rFonts w:ascii="Times New Roman" w:hAnsi="Times New Roman"/>
          <w:sz w:val="26"/>
          <w:szCs w:val="26"/>
        </w:rPr>
        <w:br/>
      </w:r>
      <w:r w:rsidRPr="00FF58EC">
        <w:rPr>
          <w:rFonts w:ascii="Times New Roman" w:hAnsi="Times New Roman"/>
          <w:sz w:val="26"/>
          <w:szCs w:val="26"/>
        </w:rPr>
        <w:br/>
      </w:r>
      <w:r w:rsidRPr="00FF58EC">
        <w:rPr>
          <w:rFonts w:ascii="Times New Roman" w:hAnsi="Times New Roman"/>
          <w:sz w:val="26"/>
          <w:szCs w:val="26"/>
        </w:rPr>
        <w:br/>
      </w:r>
      <w:r w:rsidRPr="00FF58EC">
        <w:rPr>
          <w:rFonts w:ascii="Times New Roman" w:hAnsi="Times New Roman"/>
          <w:sz w:val="26"/>
          <w:szCs w:val="26"/>
        </w:rPr>
        <w:br/>
      </w:r>
      <w:r w:rsidRPr="00FF58EC">
        <w:rPr>
          <w:rFonts w:ascii="Times New Roman" w:hAnsi="Times New Roman"/>
          <w:sz w:val="26"/>
          <w:szCs w:val="26"/>
        </w:rPr>
        <w:br/>
      </w:r>
      <w:r w:rsidRPr="00FF58EC">
        <w:rPr>
          <w:rFonts w:ascii="Times New Roman" w:hAnsi="Times New Roman"/>
          <w:sz w:val="26"/>
          <w:szCs w:val="26"/>
        </w:rPr>
        <w:br/>
      </w:r>
      <w:r w:rsidRPr="00FF58EC">
        <w:rPr>
          <w:rFonts w:ascii="Times New Roman" w:hAnsi="Times New Roman"/>
          <w:sz w:val="26"/>
          <w:szCs w:val="26"/>
        </w:rPr>
        <w:br/>
      </w:r>
    </w:p>
    <w:sectPr w:rsidR="00886C75" w:rsidRPr="00FF58EC" w:rsidSect="00FF58EC">
      <w:pgSz w:w="12240" w:h="15840"/>
      <w:pgMar w:top="1134" w:right="567"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XO Thames">
    <w:panose1 w:val="00000000000000000000"/>
    <w:charset w:val="00"/>
    <w:family w:val="roman"/>
    <w:notTrueType/>
    <w:pitch w:val="default"/>
  </w:font>
  <w:font w:name="Courier">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2367"/>
    <w:multiLevelType w:val="multilevel"/>
    <w:tmpl w:val="BDB2E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454787"/>
    <w:multiLevelType w:val="hybridMultilevel"/>
    <w:tmpl w:val="785CEDDC"/>
    <w:lvl w:ilvl="0" w:tplc="9348D46E">
      <w:start w:val="28"/>
      <w:numFmt w:val="decimal"/>
      <w:lvlText w:val="%1."/>
      <w:lvlJc w:val="left"/>
      <w:pPr>
        <w:tabs>
          <w:tab w:val="num" w:pos="720"/>
        </w:tabs>
        <w:ind w:left="720" w:hanging="360"/>
      </w:pPr>
    </w:lvl>
    <w:lvl w:ilvl="1" w:tplc="F6ACAF08">
      <w:start w:val="1"/>
      <w:numFmt w:val="decimal"/>
      <w:lvlText w:val="%2."/>
      <w:lvlJc w:val="left"/>
      <w:pPr>
        <w:tabs>
          <w:tab w:val="num" w:pos="1440"/>
        </w:tabs>
        <w:ind w:left="1440" w:hanging="360"/>
      </w:pPr>
    </w:lvl>
    <w:lvl w:ilvl="2" w:tplc="641AA82A" w:tentative="1">
      <w:start w:val="1"/>
      <w:numFmt w:val="decimal"/>
      <w:lvlText w:val="%3."/>
      <w:lvlJc w:val="left"/>
      <w:pPr>
        <w:tabs>
          <w:tab w:val="num" w:pos="2160"/>
        </w:tabs>
        <w:ind w:left="2160" w:hanging="360"/>
      </w:pPr>
    </w:lvl>
    <w:lvl w:ilvl="3" w:tplc="F6DE5DF2" w:tentative="1">
      <w:start w:val="1"/>
      <w:numFmt w:val="decimal"/>
      <w:lvlText w:val="%4."/>
      <w:lvlJc w:val="left"/>
      <w:pPr>
        <w:tabs>
          <w:tab w:val="num" w:pos="2880"/>
        </w:tabs>
        <w:ind w:left="2880" w:hanging="360"/>
      </w:pPr>
    </w:lvl>
    <w:lvl w:ilvl="4" w:tplc="A9D28136" w:tentative="1">
      <w:start w:val="1"/>
      <w:numFmt w:val="decimal"/>
      <w:lvlText w:val="%5."/>
      <w:lvlJc w:val="left"/>
      <w:pPr>
        <w:tabs>
          <w:tab w:val="num" w:pos="3600"/>
        </w:tabs>
        <w:ind w:left="3600" w:hanging="360"/>
      </w:pPr>
    </w:lvl>
    <w:lvl w:ilvl="5" w:tplc="8C24D58A" w:tentative="1">
      <w:start w:val="1"/>
      <w:numFmt w:val="decimal"/>
      <w:lvlText w:val="%6."/>
      <w:lvlJc w:val="left"/>
      <w:pPr>
        <w:tabs>
          <w:tab w:val="num" w:pos="4320"/>
        </w:tabs>
        <w:ind w:left="4320" w:hanging="360"/>
      </w:pPr>
    </w:lvl>
    <w:lvl w:ilvl="6" w:tplc="BE542E16" w:tentative="1">
      <w:start w:val="1"/>
      <w:numFmt w:val="decimal"/>
      <w:lvlText w:val="%7."/>
      <w:lvlJc w:val="left"/>
      <w:pPr>
        <w:tabs>
          <w:tab w:val="num" w:pos="5040"/>
        </w:tabs>
        <w:ind w:left="5040" w:hanging="360"/>
      </w:pPr>
    </w:lvl>
    <w:lvl w:ilvl="7" w:tplc="6846CE0E" w:tentative="1">
      <w:start w:val="1"/>
      <w:numFmt w:val="decimal"/>
      <w:lvlText w:val="%8."/>
      <w:lvlJc w:val="left"/>
      <w:pPr>
        <w:tabs>
          <w:tab w:val="num" w:pos="5760"/>
        </w:tabs>
        <w:ind w:left="5760" w:hanging="360"/>
      </w:pPr>
    </w:lvl>
    <w:lvl w:ilvl="8" w:tplc="A52AD5BA" w:tentative="1">
      <w:start w:val="1"/>
      <w:numFmt w:val="decimal"/>
      <w:lvlText w:val="%9."/>
      <w:lvlJc w:val="left"/>
      <w:pPr>
        <w:tabs>
          <w:tab w:val="num" w:pos="6480"/>
        </w:tabs>
        <w:ind w:left="6480" w:hanging="360"/>
      </w:pPr>
    </w:lvl>
  </w:abstractNum>
  <w:abstractNum w:abstractNumId="2">
    <w:nsid w:val="19B268F1"/>
    <w:multiLevelType w:val="multilevel"/>
    <w:tmpl w:val="6F78EF7A"/>
    <w:lvl w:ilvl="0">
      <w:start w:val="1"/>
      <w:numFmt w:val="decimal"/>
      <w:pStyle w:val="2"/>
      <w:lvlText w:val="%1."/>
      <w:lvlJc w:val="left"/>
      <w:pPr>
        <w:widowControl/>
        <w:tabs>
          <w:tab w:val="left"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0C063C"/>
    <w:multiLevelType w:val="multilevel"/>
    <w:tmpl w:val="C326FA52"/>
    <w:lvl w:ilvl="0">
      <w:start w:val="1"/>
      <w:numFmt w:val="bullet"/>
      <w:pStyle w:val="a"/>
      <w:lvlText w:val=""/>
      <w:lvlJc w:val="left"/>
      <w:pPr>
        <w:widowControl/>
        <w:tabs>
          <w:tab w:val="left" w:pos="360"/>
        </w:tabs>
        <w:ind w:left="3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CA7B87"/>
    <w:multiLevelType w:val="multilevel"/>
    <w:tmpl w:val="A04AB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9A366AE"/>
    <w:multiLevelType w:val="multilevel"/>
    <w:tmpl w:val="C686A0CA"/>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7030A98"/>
    <w:multiLevelType w:val="multilevel"/>
    <w:tmpl w:val="8ECA4AA4"/>
    <w:lvl w:ilvl="0">
      <w:start w:val="1"/>
      <w:numFmt w:val="bullet"/>
      <w:pStyle w:val="3"/>
      <w:lvlText w:val=""/>
      <w:lvlJc w:val="left"/>
      <w:pPr>
        <w:widowControl/>
        <w:tabs>
          <w:tab w:val="left" w:pos="1080"/>
        </w:tabs>
        <w:ind w:left="108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B97310"/>
    <w:multiLevelType w:val="multilevel"/>
    <w:tmpl w:val="E0744642"/>
    <w:lvl w:ilvl="0">
      <w:start w:val="1"/>
      <w:numFmt w:val="decimal"/>
      <w:pStyle w:val="30"/>
      <w:lvlText w:val="%1."/>
      <w:lvlJc w:val="left"/>
      <w:pPr>
        <w:widowControl/>
        <w:tabs>
          <w:tab w:val="left"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926448D"/>
    <w:multiLevelType w:val="multilevel"/>
    <w:tmpl w:val="3D626D5E"/>
    <w:lvl w:ilvl="0">
      <w:start w:val="1"/>
      <w:numFmt w:val="decimal"/>
      <w:pStyle w:val="a0"/>
      <w:lvlText w:val="%1."/>
      <w:lvlJc w:val="left"/>
      <w:pPr>
        <w:widowControl/>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F9B5E25"/>
    <w:multiLevelType w:val="multilevel"/>
    <w:tmpl w:val="DAA0D7C4"/>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4221F0F"/>
    <w:multiLevelType w:val="multilevel"/>
    <w:tmpl w:val="81983002"/>
    <w:lvl w:ilvl="0">
      <w:start w:val="1"/>
      <w:numFmt w:val="bullet"/>
      <w:pStyle w:val="20"/>
      <w:lvlText w:val=""/>
      <w:lvlJc w:val="left"/>
      <w:pPr>
        <w:widowControl/>
        <w:tabs>
          <w:tab w:val="left" w:pos="720"/>
        </w:tabs>
        <w:ind w:left="72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66E3C39"/>
    <w:multiLevelType w:val="multilevel"/>
    <w:tmpl w:val="4888E1BA"/>
    <w:lvl w:ilvl="0">
      <w:start w:val="2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8941BD5"/>
    <w:multiLevelType w:val="multilevel"/>
    <w:tmpl w:val="E6E452AA"/>
    <w:lvl w:ilvl="0">
      <w:start w:val="4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D6E4166"/>
    <w:multiLevelType w:val="multilevel"/>
    <w:tmpl w:val="71E4C750"/>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0"/>
  </w:num>
  <w:num w:numId="3">
    <w:abstractNumId w:val="2"/>
  </w:num>
  <w:num w:numId="4">
    <w:abstractNumId w:val="8"/>
  </w:num>
  <w:num w:numId="5">
    <w:abstractNumId w:val="3"/>
  </w:num>
  <w:num w:numId="6">
    <w:abstractNumId w:val="7"/>
  </w:num>
  <w:num w:numId="7">
    <w:abstractNumId w:val="4"/>
  </w:num>
  <w:num w:numId="8">
    <w:abstractNumId w:val="5"/>
  </w:num>
  <w:num w:numId="9">
    <w:abstractNumId w:val="5"/>
    <w:lvlOverride w:ilvl="0"/>
    <w:lvlOverride w:ilvl="1">
      <w:startOverride w:val="1"/>
    </w:lvlOverride>
  </w:num>
  <w:num w:numId="10">
    <w:abstractNumId w:val="5"/>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11">
    <w:abstractNumId w:val="11"/>
  </w:num>
  <w:num w:numId="12">
    <w:abstractNumId w:val="11"/>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13">
    <w:abstractNumId w:val="1"/>
  </w:num>
  <w:num w:numId="14">
    <w:abstractNumId w:val="13"/>
  </w:num>
  <w:num w:numId="15">
    <w:abstractNumId w:val="12"/>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B810D0"/>
    <w:rsid w:val="00164038"/>
    <w:rsid w:val="00265F06"/>
    <w:rsid w:val="00277B2C"/>
    <w:rsid w:val="00886C75"/>
    <w:rsid w:val="00B12699"/>
    <w:rsid w:val="00B810D0"/>
    <w:rsid w:val="00BB280B"/>
    <w:rsid w:val="00EE6A93"/>
    <w:rsid w:val="00F456F3"/>
    <w:rsid w:val="00FF5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iPriority="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1">
    <w:name w:val="Normal"/>
    <w:link w:val="1"/>
    <w:qFormat/>
    <w:rsid w:val="00B810D0"/>
  </w:style>
  <w:style w:type="paragraph" w:styleId="10">
    <w:name w:val="heading 1"/>
    <w:basedOn w:val="a1"/>
    <w:next w:val="a1"/>
    <w:link w:val="11"/>
    <w:uiPriority w:val="9"/>
    <w:qFormat/>
    <w:rsid w:val="00B810D0"/>
    <w:pPr>
      <w:keepNext/>
      <w:keepLines/>
      <w:spacing w:before="480" w:after="0"/>
      <w:outlineLvl w:val="0"/>
    </w:pPr>
    <w:rPr>
      <w:rFonts w:asciiTheme="majorHAnsi" w:hAnsiTheme="majorHAnsi"/>
      <w:b/>
      <w:color w:val="365F91" w:themeColor="accent1" w:themeShade="BF"/>
      <w:sz w:val="28"/>
    </w:rPr>
  </w:style>
  <w:style w:type="paragraph" w:styleId="21">
    <w:name w:val="heading 2"/>
    <w:basedOn w:val="a1"/>
    <w:next w:val="a1"/>
    <w:link w:val="22"/>
    <w:uiPriority w:val="9"/>
    <w:qFormat/>
    <w:rsid w:val="00B810D0"/>
    <w:pPr>
      <w:keepNext/>
      <w:keepLines/>
      <w:spacing w:before="200" w:after="0"/>
      <w:outlineLvl w:val="1"/>
    </w:pPr>
    <w:rPr>
      <w:rFonts w:asciiTheme="majorHAnsi" w:hAnsiTheme="majorHAnsi"/>
      <w:b/>
      <w:color w:val="4F81BD" w:themeColor="accent1"/>
      <w:sz w:val="26"/>
    </w:rPr>
  </w:style>
  <w:style w:type="paragraph" w:styleId="31">
    <w:name w:val="heading 3"/>
    <w:basedOn w:val="a1"/>
    <w:next w:val="a1"/>
    <w:link w:val="32"/>
    <w:uiPriority w:val="9"/>
    <w:qFormat/>
    <w:rsid w:val="00B810D0"/>
    <w:pPr>
      <w:keepNext/>
      <w:keepLines/>
      <w:spacing w:before="200" w:after="0"/>
      <w:outlineLvl w:val="2"/>
    </w:pPr>
    <w:rPr>
      <w:rFonts w:asciiTheme="majorHAnsi" w:hAnsiTheme="majorHAnsi"/>
      <w:b/>
      <w:color w:val="4F81BD" w:themeColor="accent1"/>
    </w:rPr>
  </w:style>
  <w:style w:type="paragraph" w:styleId="4">
    <w:name w:val="heading 4"/>
    <w:basedOn w:val="a1"/>
    <w:next w:val="a1"/>
    <w:link w:val="40"/>
    <w:uiPriority w:val="9"/>
    <w:qFormat/>
    <w:rsid w:val="00B810D0"/>
    <w:pPr>
      <w:keepNext/>
      <w:keepLines/>
      <w:spacing w:before="200" w:after="0"/>
      <w:outlineLvl w:val="3"/>
    </w:pPr>
    <w:rPr>
      <w:rFonts w:asciiTheme="majorHAnsi" w:hAnsiTheme="majorHAnsi"/>
      <w:b/>
      <w:i/>
      <w:color w:val="4F81BD" w:themeColor="accent1"/>
    </w:rPr>
  </w:style>
  <w:style w:type="paragraph" w:styleId="5">
    <w:name w:val="heading 5"/>
    <w:basedOn w:val="a1"/>
    <w:next w:val="a1"/>
    <w:link w:val="50"/>
    <w:uiPriority w:val="9"/>
    <w:qFormat/>
    <w:rsid w:val="00B810D0"/>
    <w:pPr>
      <w:keepNext/>
      <w:keepLines/>
      <w:spacing w:before="200" w:after="0"/>
      <w:outlineLvl w:val="4"/>
    </w:pPr>
    <w:rPr>
      <w:rFonts w:asciiTheme="majorHAnsi" w:hAnsiTheme="majorHAnsi"/>
      <w:color w:val="243F60" w:themeColor="accent1" w:themeShade="7F"/>
    </w:rPr>
  </w:style>
  <w:style w:type="paragraph" w:styleId="6">
    <w:name w:val="heading 6"/>
    <w:basedOn w:val="a1"/>
    <w:next w:val="a1"/>
    <w:link w:val="60"/>
    <w:uiPriority w:val="9"/>
    <w:qFormat/>
    <w:rsid w:val="00B810D0"/>
    <w:pPr>
      <w:keepNext/>
      <w:keepLines/>
      <w:spacing w:before="200" w:after="0"/>
      <w:outlineLvl w:val="5"/>
    </w:pPr>
    <w:rPr>
      <w:rFonts w:asciiTheme="majorHAnsi" w:hAnsiTheme="majorHAnsi"/>
      <w:i/>
      <w:color w:val="243F60" w:themeColor="accent1" w:themeShade="7F"/>
    </w:rPr>
  </w:style>
  <w:style w:type="paragraph" w:styleId="7">
    <w:name w:val="heading 7"/>
    <w:basedOn w:val="a1"/>
    <w:next w:val="a1"/>
    <w:link w:val="70"/>
    <w:uiPriority w:val="9"/>
    <w:qFormat/>
    <w:rsid w:val="00B810D0"/>
    <w:pPr>
      <w:keepNext/>
      <w:keepLines/>
      <w:spacing w:before="200" w:after="0"/>
      <w:outlineLvl w:val="6"/>
    </w:pPr>
    <w:rPr>
      <w:rFonts w:asciiTheme="majorHAnsi" w:hAnsiTheme="majorHAnsi"/>
      <w:i/>
      <w:color w:val="404040" w:themeColor="text1" w:themeTint="BF"/>
    </w:rPr>
  </w:style>
  <w:style w:type="paragraph" w:styleId="8">
    <w:name w:val="heading 8"/>
    <w:basedOn w:val="a1"/>
    <w:next w:val="a1"/>
    <w:link w:val="80"/>
    <w:uiPriority w:val="9"/>
    <w:qFormat/>
    <w:rsid w:val="00B810D0"/>
    <w:pPr>
      <w:keepNext/>
      <w:keepLines/>
      <w:spacing w:before="200" w:after="0"/>
      <w:outlineLvl w:val="7"/>
    </w:pPr>
    <w:rPr>
      <w:rFonts w:asciiTheme="majorHAnsi" w:hAnsiTheme="majorHAnsi"/>
      <w:color w:val="4F81BD" w:themeColor="accent1"/>
      <w:sz w:val="20"/>
    </w:rPr>
  </w:style>
  <w:style w:type="paragraph" w:styleId="9">
    <w:name w:val="heading 9"/>
    <w:basedOn w:val="a1"/>
    <w:next w:val="a1"/>
    <w:link w:val="90"/>
    <w:uiPriority w:val="9"/>
    <w:qFormat/>
    <w:rsid w:val="00B810D0"/>
    <w:pPr>
      <w:keepNext/>
      <w:keepLines/>
      <w:spacing w:before="200" w:after="0"/>
      <w:outlineLvl w:val="8"/>
    </w:pPr>
    <w:rPr>
      <w:rFonts w:asciiTheme="majorHAnsi" w:hAnsiTheme="majorHAnsi"/>
      <w:i/>
      <w:color w:val="404040" w:themeColor="text1" w:themeTint="BF"/>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
    <w:name w:val="Обычный1"/>
    <w:rsid w:val="00B810D0"/>
  </w:style>
  <w:style w:type="paragraph" w:styleId="23">
    <w:name w:val="toc 2"/>
    <w:next w:val="a1"/>
    <w:link w:val="24"/>
    <w:uiPriority w:val="39"/>
    <w:rsid w:val="00B810D0"/>
    <w:pPr>
      <w:ind w:left="200"/>
    </w:pPr>
    <w:rPr>
      <w:rFonts w:ascii="XO Thames" w:hAnsi="XO Thames"/>
      <w:sz w:val="28"/>
    </w:rPr>
  </w:style>
  <w:style w:type="character" w:customStyle="1" w:styleId="24">
    <w:name w:val="Оглавление 2 Знак"/>
    <w:link w:val="23"/>
    <w:rsid w:val="00B810D0"/>
    <w:rPr>
      <w:rFonts w:ascii="XO Thames" w:hAnsi="XO Thames"/>
      <w:sz w:val="28"/>
    </w:rPr>
  </w:style>
  <w:style w:type="paragraph" w:customStyle="1" w:styleId="12">
    <w:name w:val="Слабое выделение1"/>
    <w:basedOn w:val="13"/>
    <w:link w:val="a5"/>
    <w:rsid w:val="00B810D0"/>
    <w:rPr>
      <w:i/>
      <w:color w:val="808080" w:themeColor="text1" w:themeTint="7F"/>
    </w:rPr>
  </w:style>
  <w:style w:type="character" w:styleId="a5">
    <w:name w:val="Subtle Emphasis"/>
    <w:basedOn w:val="a2"/>
    <w:link w:val="12"/>
    <w:rsid w:val="00B810D0"/>
    <w:rPr>
      <w:i/>
      <w:color w:val="808080" w:themeColor="text1" w:themeTint="7F"/>
    </w:rPr>
  </w:style>
  <w:style w:type="paragraph" w:styleId="a6">
    <w:name w:val="caption"/>
    <w:basedOn w:val="a1"/>
    <w:next w:val="a1"/>
    <w:link w:val="a7"/>
    <w:rsid w:val="00B810D0"/>
    <w:pPr>
      <w:spacing w:line="240" w:lineRule="auto"/>
    </w:pPr>
    <w:rPr>
      <w:b/>
      <w:color w:val="4F81BD" w:themeColor="accent1"/>
      <w:sz w:val="18"/>
    </w:rPr>
  </w:style>
  <w:style w:type="character" w:customStyle="1" w:styleId="a7">
    <w:name w:val="Название объекта Знак"/>
    <w:basedOn w:val="1"/>
    <w:link w:val="a6"/>
    <w:rsid w:val="00B810D0"/>
    <w:rPr>
      <w:b/>
      <w:color w:val="4F81BD" w:themeColor="accent1"/>
      <w:sz w:val="18"/>
    </w:rPr>
  </w:style>
  <w:style w:type="paragraph" w:styleId="41">
    <w:name w:val="toc 4"/>
    <w:next w:val="a1"/>
    <w:link w:val="42"/>
    <w:uiPriority w:val="39"/>
    <w:rsid w:val="00B810D0"/>
    <w:pPr>
      <w:ind w:left="600"/>
    </w:pPr>
    <w:rPr>
      <w:rFonts w:ascii="XO Thames" w:hAnsi="XO Thames"/>
      <w:sz w:val="28"/>
    </w:rPr>
  </w:style>
  <w:style w:type="character" w:customStyle="1" w:styleId="42">
    <w:name w:val="Оглавление 4 Знак"/>
    <w:link w:val="41"/>
    <w:rsid w:val="00B810D0"/>
    <w:rPr>
      <w:rFonts w:ascii="XO Thames" w:hAnsi="XO Thames"/>
      <w:sz w:val="28"/>
    </w:rPr>
  </w:style>
  <w:style w:type="character" w:customStyle="1" w:styleId="70">
    <w:name w:val="Заголовок 7 Знак"/>
    <w:basedOn w:val="1"/>
    <w:link w:val="7"/>
    <w:rsid w:val="00B810D0"/>
    <w:rPr>
      <w:rFonts w:asciiTheme="majorHAnsi" w:hAnsiTheme="majorHAnsi"/>
      <w:i/>
      <w:color w:val="404040" w:themeColor="text1" w:themeTint="BF"/>
    </w:rPr>
  </w:style>
  <w:style w:type="paragraph" w:styleId="61">
    <w:name w:val="toc 6"/>
    <w:next w:val="a1"/>
    <w:link w:val="62"/>
    <w:uiPriority w:val="39"/>
    <w:rsid w:val="00B810D0"/>
    <w:pPr>
      <w:ind w:left="1000"/>
    </w:pPr>
    <w:rPr>
      <w:rFonts w:ascii="XO Thames" w:hAnsi="XO Thames"/>
      <w:sz w:val="28"/>
    </w:rPr>
  </w:style>
  <w:style w:type="character" w:customStyle="1" w:styleId="62">
    <w:name w:val="Оглавление 6 Знак"/>
    <w:link w:val="61"/>
    <w:rsid w:val="00B810D0"/>
    <w:rPr>
      <w:rFonts w:ascii="XO Thames" w:hAnsi="XO Thames"/>
      <w:sz w:val="28"/>
    </w:rPr>
  </w:style>
  <w:style w:type="paragraph" w:styleId="71">
    <w:name w:val="toc 7"/>
    <w:next w:val="a1"/>
    <w:link w:val="72"/>
    <w:uiPriority w:val="39"/>
    <w:rsid w:val="00B810D0"/>
    <w:pPr>
      <w:ind w:left="1200"/>
    </w:pPr>
    <w:rPr>
      <w:rFonts w:ascii="XO Thames" w:hAnsi="XO Thames"/>
      <w:sz w:val="28"/>
    </w:rPr>
  </w:style>
  <w:style w:type="character" w:customStyle="1" w:styleId="72">
    <w:name w:val="Оглавление 7 Знак"/>
    <w:link w:val="71"/>
    <w:rsid w:val="00B810D0"/>
    <w:rPr>
      <w:rFonts w:ascii="XO Thames" w:hAnsi="XO Thames"/>
      <w:sz w:val="28"/>
    </w:rPr>
  </w:style>
  <w:style w:type="paragraph" w:styleId="33">
    <w:name w:val="Body Text 3"/>
    <w:basedOn w:val="a1"/>
    <w:link w:val="34"/>
    <w:rsid w:val="00B810D0"/>
    <w:pPr>
      <w:spacing w:after="120"/>
    </w:pPr>
    <w:rPr>
      <w:sz w:val="16"/>
    </w:rPr>
  </w:style>
  <w:style w:type="character" w:customStyle="1" w:styleId="34">
    <w:name w:val="Основной текст 3 Знак"/>
    <w:basedOn w:val="1"/>
    <w:link w:val="33"/>
    <w:rsid w:val="00B810D0"/>
    <w:rPr>
      <w:sz w:val="16"/>
    </w:rPr>
  </w:style>
  <w:style w:type="paragraph" w:styleId="3">
    <w:name w:val="List Bullet 3"/>
    <w:basedOn w:val="a1"/>
    <w:link w:val="35"/>
    <w:rsid w:val="00B810D0"/>
    <w:pPr>
      <w:numPr>
        <w:numId w:val="1"/>
      </w:numPr>
      <w:contextualSpacing/>
    </w:pPr>
  </w:style>
  <w:style w:type="character" w:customStyle="1" w:styleId="35">
    <w:name w:val="Маркированный список 3 Знак"/>
    <w:basedOn w:val="1"/>
    <w:link w:val="3"/>
    <w:rsid w:val="00B810D0"/>
  </w:style>
  <w:style w:type="paragraph" w:customStyle="1" w:styleId="Endnote">
    <w:name w:val="Endnote"/>
    <w:link w:val="Endnote0"/>
    <w:rsid w:val="00B810D0"/>
    <w:pPr>
      <w:ind w:firstLine="851"/>
      <w:jc w:val="both"/>
    </w:pPr>
    <w:rPr>
      <w:rFonts w:ascii="XO Thames" w:hAnsi="XO Thames"/>
    </w:rPr>
  </w:style>
  <w:style w:type="character" w:customStyle="1" w:styleId="Endnote0">
    <w:name w:val="Endnote"/>
    <w:link w:val="Endnote"/>
    <w:rsid w:val="00B810D0"/>
    <w:rPr>
      <w:rFonts w:ascii="XO Thames" w:hAnsi="XO Thames"/>
      <w:sz w:val="22"/>
    </w:rPr>
  </w:style>
  <w:style w:type="character" w:customStyle="1" w:styleId="32">
    <w:name w:val="Заголовок 3 Знак"/>
    <w:basedOn w:val="1"/>
    <w:link w:val="31"/>
    <w:rsid w:val="00B810D0"/>
    <w:rPr>
      <w:rFonts w:asciiTheme="majorHAnsi" w:hAnsiTheme="majorHAnsi"/>
      <w:b/>
      <w:color w:val="4F81BD" w:themeColor="accent1"/>
    </w:rPr>
  </w:style>
  <w:style w:type="paragraph" w:styleId="36">
    <w:name w:val="List 3"/>
    <w:basedOn w:val="a1"/>
    <w:link w:val="37"/>
    <w:rsid w:val="00B810D0"/>
    <w:pPr>
      <w:ind w:left="1080" w:hanging="360"/>
      <w:contextualSpacing/>
    </w:pPr>
  </w:style>
  <w:style w:type="character" w:customStyle="1" w:styleId="37">
    <w:name w:val="Список 3 Знак"/>
    <w:basedOn w:val="1"/>
    <w:link w:val="36"/>
    <w:rsid w:val="00B810D0"/>
  </w:style>
  <w:style w:type="paragraph" w:customStyle="1" w:styleId="14">
    <w:name w:val="Название книги1"/>
    <w:basedOn w:val="13"/>
    <w:link w:val="a8"/>
    <w:rsid w:val="00B810D0"/>
    <w:rPr>
      <w:b/>
      <w:smallCaps/>
      <w:spacing w:val="5"/>
    </w:rPr>
  </w:style>
  <w:style w:type="character" w:styleId="a8">
    <w:name w:val="Book Title"/>
    <w:basedOn w:val="a2"/>
    <w:link w:val="14"/>
    <w:rsid w:val="00B810D0"/>
    <w:rPr>
      <w:b/>
      <w:smallCaps/>
      <w:spacing w:val="5"/>
    </w:rPr>
  </w:style>
  <w:style w:type="paragraph" w:styleId="25">
    <w:name w:val="Quote"/>
    <w:basedOn w:val="a1"/>
    <w:next w:val="a1"/>
    <w:link w:val="26"/>
    <w:rsid w:val="00B810D0"/>
    <w:rPr>
      <w:i/>
      <w:color w:val="000000" w:themeColor="text1"/>
    </w:rPr>
  </w:style>
  <w:style w:type="character" w:customStyle="1" w:styleId="26">
    <w:name w:val="Цитата 2 Знак"/>
    <w:basedOn w:val="1"/>
    <w:link w:val="25"/>
    <w:rsid w:val="00B810D0"/>
    <w:rPr>
      <w:i/>
      <w:color w:val="000000" w:themeColor="text1"/>
    </w:rPr>
  </w:style>
  <w:style w:type="paragraph" w:customStyle="1" w:styleId="13">
    <w:name w:val="Основной шрифт абзаца1"/>
    <w:rsid w:val="00B810D0"/>
  </w:style>
  <w:style w:type="paragraph" w:styleId="20">
    <w:name w:val="List Bullet 2"/>
    <w:basedOn w:val="a1"/>
    <w:link w:val="27"/>
    <w:rsid w:val="00B810D0"/>
    <w:pPr>
      <w:numPr>
        <w:numId w:val="2"/>
      </w:numPr>
      <w:contextualSpacing/>
    </w:pPr>
  </w:style>
  <w:style w:type="character" w:customStyle="1" w:styleId="27">
    <w:name w:val="Маркированный список 2 Знак"/>
    <w:basedOn w:val="1"/>
    <w:link w:val="20"/>
    <w:rsid w:val="00B810D0"/>
  </w:style>
  <w:style w:type="character" w:customStyle="1" w:styleId="90">
    <w:name w:val="Заголовок 9 Знак"/>
    <w:basedOn w:val="1"/>
    <w:link w:val="9"/>
    <w:rsid w:val="00B810D0"/>
    <w:rPr>
      <w:rFonts w:asciiTheme="majorHAnsi" w:hAnsiTheme="majorHAnsi"/>
      <w:i/>
      <w:color w:val="404040" w:themeColor="text1" w:themeTint="BF"/>
      <w:sz w:val="20"/>
    </w:rPr>
  </w:style>
  <w:style w:type="paragraph" w:styleId="a9">
    <w:name w:val="Body Text"/>
    <w:basedOn w:val="a1"/>
    <w:link w:val="aa"/>
    <w:rsid w:val="00B810D0"/>
    <w:pPr>
      <w:spacing w:after="120"/>
    </w:pPr>
  </w:style>
  <w:style w:type="character" w:customStyle="1" w:styleId="aa">
    <w:name w:val="Основной текст Знак"/>
    <w:basedOn w:val="1"/>
    <w:link w:val="a9"/>
    <w:rsid w:val="00B810D0"/>
  </w:style>
  <w:style w:type="paragraph" w:styleId="38">
    <w:name w:val="List Continue 3"/>
    <w:basedOn w:val="a1"/>
    <w:link w:val="39"/>
    <w:rsid w:val="00B810D0"/>
    <w:pPr>
      <w:spacing w:after="120"/>
      <w:ind w:left="1080"/>
      <w:contextualSpacing/>
    </w:pPr>
  </w:style>
  <w:style w:type="character" w:customStyle="1" w:styleId="39">
    <w:name w:val="Продолжение списка 3 Знак"/>
    <w:basedOn w:val="1"/>
    <w:link w:val="38"/>
    <w:rsid w:val="00B810D0"/>
  </w:style>
  <w:style w:type="paragraph" w:styleId="3a">
    <w:name w:val="toc 3"/>
    <w:next w:val="a1"/>
    <w:link w:val="3b"/>
    <w:uiPriority w:val="39"/>
    <w:rsid w:val="00B810D0"/>
    <w:pPr>
      <w:ind w:left="400"/>
    </w:pPr>
    <w:rPr>
      <w:rFonts w:ascii="XO Thames" w:hAnsi="XO Thames"/>
      <w:sz w:val="28"/>
    </w:rPr>
  </w:style>
  <w:style w:type="character" w:customStyle="1" w:styleId="3b">
    <w:name w:val="Оглавление 3 Знак"/>
    <w:link w:val="3a"/>
    <w:rsid w:val="00B810D0"/>
    <w:rPr>
      <w:rFonts w:ascii="XO Thames" w:hAnsi="XO Thames"/>
      <w:sz w:val="28"/>
    </w:rPr>
  </w:style>
  <w:style w:type="paragraph" w:customStyle="1" w:styleId="15">
    <w:name w:val="Сильная ссылка1"/>
    <w:basedOn w:val="13"/>
    <w:link w:val="ab"/>
    <w:rsid w:val="00B810D0"/>
    <w:rPr>
      <w:b/>
      <w:smallCaps/>
      <w:color w:val="C0504D" w:themeColor="accent2"/>
      <w:spacing w:val="5"/>
      <w:u w:val="single"/>
    </w:rPr>
  </w:style>
  <w:style w:type="character" w:styleId="ab">
    <w:name w:val="Intense Reference"/>
    <w:basedOn w:val="a2"/>
    <w:link w:val="15"/>
    <w:rsid w:val="00B810D0"/>
    <w:rPr>
      <w:b/>
      <w:smallCaps/>
      <w:color w:val="C0504D" w:themeColor="accent2"/>
      <w:spacing w:val="5"/>
      <w:u w:val="single"/>
    </w:rPr>
  </w:style>
  <w:style w:type="paragraph" w:customStyle="1" w:styleId="16">
    <w:name w:val="Сильное выделение1"/>
    <w:basedOn w:val="13"/>
    <w:link w:val="ac"/>
    <w:rsid w:val="00B810D0"/>
    <w:rPr>
      <w:b/>
      <w:i/>
      <w:color w:val="4F81BD" w:themeColor="accent1"/>
    </w:rPr>
  </w:style>
  <w:style w:type="character" w:styleId="ac">
    <w:name w:val="Intense Emphasis"/>
    <w:basedOn w:val="a2"/>
    <w:link w:val="16"/>
    <w:rsid w:val="00B810D0"/>
    <w:rPr>
      <w:b/>
      <w:i/>
      <w:color w:val="4F81BD" w:themeColor="accent1"/>
    </w:rPr>
  </w:style>
  <w:style w:type="paragraph" w:customStyle="1" w:styleId="17">
    <w:name w:val="Строгий1"/>
    <w:basedOn w:val="13"/>
    <w:link w:val="ad"/>
    <w:rsid w:val="00B810D0"/>
    <w:rPr>
      <w:b/>
    </w:rPr>
  </w:style>
  <w:style w:type="character" w:styleId="ad">
    <w:name w:val="Strong"/>
    <w:basedOn w:val="a2"/>
    <w:link w:val="17"/>
    <w:uiPriority w:val="22"/>
    <w:qFormat/>
    <w:rsid w:val="00B810D0"/>
    <w:rPr>
      <w:b/>
    </w:rPr>
  </w:style>
  <w:style w:type="paragraph" w:customStyle="1" w:styleId="18">
    <w:name w:val="Слабая ссылка1"/>
    <w:basedOn w:val="13"/>
    <w:link w:val="ae"/>
    <w:rsid w:val="00B810D0"/>
    <w:rPr>
      <w:smallCaps/>
      <w:color w:val="C0504D" w:themeColor="accent2"/>
      <w:u w:val="single"/>
    </w:rPr>
  </w:style>
  <w:style w:type="character" w:styleId="ae">
    <w:name w:val="Subtle Reference"/>
    <w:basedOn w:val="a2"/>
    <w:link w:val="18"/>
    <w:rsid w:val="00B810D0"/>
    <w:rPr>
      <w:smallCaps/>
      <w:color w:val="C0504D" w:themeColor="accent2"/>
      <w:u w:val="single"/>
    </w:rPr>
  </w:style>
  <w:style w:type="paragraph" w:styleId="af">
    <w:name w:val="footer"/>
    <w:basedOn w:val="a1"/>
    <w:link w:val="af0"/>
    <w:rsid w:val="00B810D0"/>
    <w:pPr>
      <w:tabs>
        <w:tab w:val="center" w:pos="4680"/>
        <w:tab w:val="right" w:pos="9360"/>
      </w:tabs>
      <w:spacing w:after="0" w:line="240" w:lineRule="auto"/>
    </w:pPr>
  </w:style>
  <w:style w:type="character" w:customStyle="1" w:styleId="af0">
    <w:name w:val="Нижний колонтитул Знак"/>
    <w:basedOn w:val="1"/>
    <w:link w:val="af"/>
    <w:rsid w:val="00B810D0"/>
  </w:style>
  <w:style w:type="character" w:customStyle="1" w:styleId="50">
    <w:name w:val="Заголовок 5 Знак"/>
    <w:basedOn w:val="1"/>
    <w:link w:val="5"/>
    <w:rsid w:val="00B810D0"/>
    <w:rPr>
      <w:rFonts w:asciiTheme="majorHAnsi" w:hAnsiTheme="majorHAnsi"/>
      <w:color w:val="243F60" w:themeColor="accent1" w:themeShade="7F"/>
    </w:rPr>
  </w:style>
  <w:style w:type="paragraph" w:styleId="af1">
    <w:name w:val="Intense Quote"/>
    <w:basedOn w:val="a1"/>
    <w:next w:val="a1"/>
    <w:link w:val="af2"/>
    <w:rsid w:val="00B810D0"/>
    <w:pPr>
      <w:pBdr>
        <w:bottom w:val="single" w:sz="4" w:space="4" w:color="4F81BD" w:themeColor="accent1"/>
      </w:pBdr>
      <w:spacing w:before="200" w:after="280"/>
      <w:ind w:left="936" w:right="936"/>
    </w:pPr>
    <w:rPr>
      <w:b/>
      <w:i/>
      <w:color w:val="4F81BD" w:themeColor="accent1"/>
    </w:rPr>
  </w:style>
  <w:style w:type="character" w:customStyle="1" w:styleId="af2">
    <w:name w:val="Выделенная цитата Знак"/>
    <w:basedOn w:val="1"/>
    <w:link w:val="af1"/>
    <w:rsid w:val="00B810D0"/>
    <w:rPr>
      <w:b/>
      <w:i/>
      <w:color w:val="4F81BD" w:themeColor="accent1"/>
    </w:rPr>
  </w:style>
  <w:style w:type="paragraph" w:styleId="28">
    <w:name w:val="List 2"/>
    <w:basedOn w:val="a1"/>
    <w:link w:val="29"/>
    <w:rsid w:val="00B810D0"/>
    <w:pPr>
      <w:ind w:left="720" w:hanging="360"/>
      <w:contextualSpacing/>
    </w:pPr>
  </w:style>
  <w:style w:type="character" w:customStyle="1" w:styleId="29">
    <w:name w:val="Список 2 Знак"/>
    <w:basedOn w:val="1"/>
    <w:link w:val="28"/>
    <w:rsid w:val="00B810D0"/>
  </w:style>
  <w:style w:type="character" w:customStyle="1" w:styleId="11">
    <w:name w:val="Заголовок 1 Знак"/>
    <w:basedOn w:val="1"/>
    <w:link w:val="10"/>
    <w:rsid w:val="00B810D0"/>
    <w:rPr>
      <w:rFonts w:asciiTheme="majorHAnsi" w:hAnsiTheme="majorHAnsi"/>
      <w:b/>
      <w:color w:val="365F91" w:themeColor="accent1" w:themeShade="BF"/>
      <w:sz w:val="28"/>
    </w:rPr>
  </w:style>
  <w:style w:type="paragraph" w:customStyle="1" w:styleId="19">
    <w:name w:val="Гиперссылка1"/>
    <w:link w:val="af3"/>
    <w:rsid w:val="00B810D0"/>
    <w:rPr>
      <w:color w:val="0000FF"/>
      <w:u w:val="single"/>
    </w:rPr>
  </w:style>
  <w:style w:type="character" w:styleId="af3">
    <w:name w:val="Hyperlink"/>
    <w:link w:val="19"/>
    <w:rsid w:val="00B810D0"/>
    <w:rPr>
      <w:color w:val="0000FF"/>
      <w:u w:val="single"/>
    </w:rPr>
  </w:style>
  <w:style w:type="paragraph" w:customStyle="1" w:styleId="Footnote">
    <w:name w:val="Footnote"/>
    <w:link w:val="Footnote0"/>
    <w:rsid w:val="00B810D0"/>
    <w:pPr>
      <w:ind w:firstLine="851"/>
      <w:jc w:val="both"/>
    </w:pPr>
    <w:rPr>
      <w:rFonts w:ascii="XO Thames" w:hAnsi="XO Thames"/>
    </w:rPr>
  </w:style>
  <w:style w:type="character" w:customStyle="1" w:styleId="Footnote0">
    <w:name w:val="Footnote"/>
    <w:link w:val="Footnote"/>
    <w:rsid w:val="00B810D0"/>
    <w:rPr>
      <w:rFonts w:ascii="XO Thames" w:hAnsi="XO Thames"/>
      <w:sz w:val="22"/>
    </w:rPr>
  </w:style>
  <w:style w:type="character" w:customStyle="1" w:styleId="80">
    <w:name w:val="Заголовок 8 Знак"/>
    <w:basedOn w:val="1"/>
    <w:link w:val="8"/>
    <w:rsid w:val="00B810D0"/>
    <w:rPr>
      <w:rFonts w:asciiTheme="majorHAnsi" w:hAnsiTheme="majorHAnsi"/>
      <w:color w:val="4F81BD" w:themeColor="accent1"/>
      <w:sz w:val="20"/>
    </w:rPr>
  </w:style>
  <w:style w:type="paragraph" w:styleId="1a">
    <w:name w:val="toc 1"/>
    <w:next w:val="a1"/>
    <w:link w:val="1b"/>
    <w:uiPriority w:val="39"/>
    <w:rsid w:val="00B810D0"/>
    <w:rPr>
      <w:rFonts w:ascii="XO Thames" w:hAnsi="XO Thames"/>
      <w:b/>
      <w:sz w:val="28"/>
    </w:rPr>
  </w:style>
  <w:style w:type="character" w:customStyle="1" w:styleId="1b">
    <w:name w:val="Оглавление 1 Знак"/>
    <w:link w:val="1a"/>
    <w:rsid w:val="00B810D0"/>
    <w:rPr>
      <w:rFonts w:ascii="XO Thames" w:hAnsi="XO Thames"/>
      <w:b/>
      <w:sz w:val="28"/>
    </w:rPr>
  </w:style>
  <w:style w:type="paragraph" w:customStyle="1" w:styleId="HeaderandFooter">
    <w:name w:val="Header and Footer"/>
    <w:link w:val="HeaderandFooter0"/>
    <w:rsid w:val="00B810D0"/>
    <w:pPr>
      <w:spacing w:line="240" w:lineRule="auto"/>
      <w:jc w:val="both"/>
    </w:pPr>
    <w:rPr>
      <w:rFonts w:ascii="XO Thames" w:hAnsi="XO Thames"/>
      <w:sz w:val="28"/>
    </w:rPr>
  </w:style>
  <w:style w:type="character" w:customStyle="1" w:styleId="HeaderandFooter0">
    <w:name w:val="Header and Footer"/>
    <w:link w:val="HeaderandFooter"/>
    <w:rsid w:val="00B810D0"/>
    <w:rPr>
      <w:rFonts w:ascii="XO Thames" w:hAnsi="XO Thames"/>
      <w:sz w:val="28"/>
    </w:rPr>
  </w:style>
  <w:style w:type="paragraph" w:styleId="af4">
    <w:name w:val="List"/>
    <w:basedOn w:val="a1"/>
    <w:link w:val="af5"/>
    <w:rsid w:val="00B810D0"/>
    <w:pPr>
      <w:ind w:left="360" w:hanging="360"/>
      <w:contextualSpacing/>
    </w:pPr>
  </w:style>
  <w:style w:type="character" w:customStyle="1" w:styleId="af5">
    <w:name w:val="Список Знак"/>
    <w:basedOn w:val="1"/>
    <w:link w:val="af4"/>
    <w:rsid w:val="00B810D0"/>
  </w:style>
  <w:style w:type="paragraph" w:styleId="af6">
    <w:name w:val="List Continue"/>
    <w:basedOn w:val="a1"/>
    <w:link w:val="af7"/>
    <w:rsid w:val="00B810D0"/>
    <w:pPr>
      <w:spacing w:after="120"/>
      <w:ind w:left="360"/>
      <w:contextualSpacing/>
    </w:pPr>
  </w:style>
  <w:style w:type="character" w:customStyle="1" w:styleId="af7">
    <w:name w:val="Продолжение списка Знак"/>
    <w:basedOn w:val="1"/>
    <w:link w:val="af6"/>
    <w:rsid w:val="00B810D0"/>
  </w:style>
  <w:style w:type="paragraph" w:styleId="91">
    <w:name w:val="toc 9"/>
    <w:next w:val="a1"/>
    <w:link w:val="92"/>
    <w:uiPriority w:val="39"/>
    <w:rsid w:val="00B810D0"/>
    <w:pPr>
      <w:ind w:left="1600"/>
    </w:pPr>
    <w:rPr>
      <w:rFonts w:ascii="XO Thames" w:hAnsi="XO Thames"/>
      <w:sz w:val="28"/>
    </w:rPr>
  </w:style>
  <w:style w:type="character" w:customStyle="1" w:styleId="92">
    <w:name w:val="Оглавление 9 Знак"/>
    <w:link w:val="91"/>
    <w:rsid w:val="00B810D0"/>
    <w:rPr>
      <w:rFonts w:ascii="XO Thames" w:hAnsi="XO Thames"/>
      <w:sz w:val="28"/>
    </w:rPr>
  </w:style>
  <w:style w:type="paragraph" w:styleId="2">
    <w:name w:val="List Number 2"/>
    <w:basedOn w:val="a1"/>
    <w:link w:val="2a"/>
    <w:rsid w:val="00B810D0"/>
    <w:pPr>
      <w:numPr>
        <w:numId w:val="3"/>
      </w:numPr>
      <w:contextualSpacing/>
    </w:pPr>
  </w:style>
  <w:style w:type="character" w:customStyle="1" w:styleId="2a">
    <w:name w:val="Нумерованный список 2 Знак"/>
    <w:basedOn w:val="1"/>
    <w:link w:val="2"/>
    <w:rsid w:val="00B810D0"/>
  </w:style>
  <w:style w:type="paragraph" w:styleId="81">
    <w:name w:val="toc 8"/>
    <w:next w:val="a1"/>
    <w:link w:val="82"/>
    <w:uiPriority w:val="39"/>
    <w:rsid w:val="00B810D0"/>
    <w:pPr>
      <w:ind w:left="1400"/>
    </w:pPr>
    <w:rPr>
      <w:rFonts w:ascii="XO Thames" w:hAnsi="XO Thames"/>
      <w:sz w:val="28"/>
    </w:rPr>
  </w:style>
  <w:style w:type="character" w:customStyle="1" w:styleId="82">
    <w:name w:val="Оглавление 8 Знак"/>
    <w:link w:val="81"/>
    <w:rsid w:val="00B810D0"/>
    <w:rPr>
      <w:rFonts w:ascii="XO Thames" w:hAnsi="XO Thames"/>
      <w:sz w:val="28"/>
    </w:rPr>
  </w:style>
  <w:style w:type="paragraph" w:styleId="2b">
    <w:name w:val="List Continue 2"/>
    <w:basedOn w:val="a1"/>
    <w:link w:val="2c"/>
    <w:rsid w:val="00B810D0"/>
    <w:pPr>
      <w:spacing w:after="120"/>
      <w:ind w:left="720"/>
      <w:contextualSpacing/>
    </w:pPr>
  </w:style>
  <w:style w:type="character" w:customStyle="1" w:styleId="2c">
    <w:name w:val="Продолжение списка 2 Знак"/>
    <w:basedOn w:val="1"/>
    <w:link w:val="2b"/>
    <w:rsid w:val="00B810D0"/>
  </w:style>
  <w:style w:type="paragraph" w:styleId="2d">
    <w:name w:val="Body Text 2"/>
    <w:basedOn w:val="a1"/>
    <w:link w:val="2e"/>
    <w:rsid w:val="00B810D0"/>
    <w:pPr>
      <w:spacing w:after="120" w:line="480" w:lineRule="auto"/>
    </w:pPr>
  </w:style>
  <w:style w:type="character" w:customStyle="1" w:styleId="2e">
    <w:name w:val="Основной текст 2 Знак"/>
    <w:basedOn w:val="1"/>
    <w:link w:val="2d"/>
    <w:rsid w:val="00B810D0"/>
  </w:style>
  <w:style w:type="paragraph" w:styleId="af8">
    <w:name w:val="List Paragraph"/>
    <w:basedOn w:val="a1"/>
    <w:link w:val="af9"/>
    <w:rsid w:val="00B810D0"/>
    <w:pPr>
      <w:ind w:left="720"/>
      <w:contextualSpacing/>
    </w:pPr>
  </w:style>
  <w:style w:type="character" w:customStyle="1" w:styleId="af9">
    <w:name w:val="Абзац списка Знак"/>
    <w:basedOn w:val="1"/>
    <w:link w:val="af8"/>
    <w:rsid w:val="00B810D0"/>
  </w:style>
  <w:style w:type="paragraph" w:styleId="afa">
    <w:name w:val="No Spacing"/>
    <w:link w:val="afb"/>
    <w:rsid w:val="00B810D0"/>
    <w:pPr>
      <w:spacing w:after="0" w:line="240" w:lineRule="auto"/>
    </w:pPr>
  </w:style>
  <w:style w:type="character" w:customStyle="1" w:styleId="afb">
    <w:name w:val="Без интервала Знак"/>
    <w:link w:val="afa"/>
    <w:rsid w:val="00B810D0"/>
  </w:style>
  <w:style w:type="paragraph" w:styleId="51">
    <w:name w:val="toc 5"/>
    <w:next w:val="a1"/>
    <w:link w:val="52"/>
    <w:uiPriority w:val="39"/>
    <w:rsid w:val="00B810D0"/>
    <w:pPr>
      <w:ind w:left="800"/>
    </w:pPr>
    <w:rPr>
      <w:rFonts w:ascii="XO Thames" w:hAnsi="XO Thames"/>
      <w:sz w:val="28"/>
    </w:rPr>
  </w:style>
  <w:style w:type="character" w:customStyle="1" w:styleId="52">
    <w:name w:val="Оглавление 5 Знак"/>
    <w:link w:val="51"/>
    <w:rsid w:val="00B810D0"/>
    <w:rPr>
      <w:rFonts w:ascii="XO Thames" w:hAnsi="XO Thames"/>
      <w:sz w:val="28"/>
    </w:rPr>
  </w:style>
  <w:style w:type="paragraph" w:styleId="afc">
    <w:name w:val="header"/>
    <w:basedOn w:val="a1"/>
    <w:link w:val="afd"/>
    <w:rsid w:val="00B810D0"/>
    <w:pPr>
      <w:tabs>
        <w:tab w:val="center" w:pos="4680"/>
        <w:tab w:val="right" w:pos="9360"/>
      </w:tabs>
      <w:spacing w:after="0" w:line="240" w:lineRule="auto"/>
    </w:pPr>
  </w:style>
  <w:style w:type="character" w:customStyle="1" w:styleId="afd">
    <w:name w:val="Верхний колонтитул Знак"/>
    <w:basedOn w:val="1"/>
    <w:link w:val="afc"/>
    <w:rsid w:val="00B810D0"/>
  </w:style>
  <w:style w:type="paragraph" w:styleId="afe">
    <w:name w:val="TOC Heading"/>
    <w:basedOn w:val="10"/>
    <w:next w:val="a1"/>
    <w:link w:val="aff"/>
    <w:rsid w:val="00B810D0"/>
    <w:pPr>
      <w:outlineLvl w:val="8"/>
    </w:pPr>
  </w:style>
  <w:style w:type="character" w:customStyle="1" w:styleId="aff">
    <w:name w:val="Заголовок оглавления Знак"/>
    <w:basedOn w:val="11"/>
    <w:link w:val="afe"/>
    <w:rsid w:val="00B810D0"/>
    <w:rPr>
      <w:rFonts w:asciiTheme="majorHAnsi" w:hAnsiTheme="majorHAnsi"/>
      <w:b/>
      <w:color w:val="365F91" w:themeColor="accent1" w:themeShade="BF"/>
      <w:sz w:val="28"/>
    </w:rPr>
  </w:style>
  <w:style w:type="paragraph" w:styleId="a0">
    <w:name w:val="List Number"/>
    <w:basedOn w:val="a1"/>
    <w:link w:val="aff0"/>
    <w:rsid w:val="00B810D0"/>
    <w:pPr>
      <w:numPr>
        <w:numId w:val="4"/>
      </w:numPr>
      <w:contextualSpacing/>
    </w:pPr>
  </w:style>
  <w:style w:type="character" w:customStyle="1" w:styleId="aff0">
    <w:name w:val="Нумерованный список Знак"/>
    <w:basedOn w:val="1"/>
    <w:link w:val="a0"/>
    <w:rsid w:val="00B810D0"/>
  </w:style>
  <w:style w:type="paragraph" w:customStyle="1" w:styleId="1c">
    <w:name w:val="Выделение1"/>
    <w:basedOn w:val="13"/>
    <w:link w:val="aff1"/>
    <w:rsid w:val="00B810D0"/>
    <w:rPr>
      <w:i/>
    </w:rPr>
  </w:style>
  <w:style w:type="character" w:styleId="aff1">
    <w:name w:val="Emphasis"/>
    <w:basedOn w:val="a2"/>
    <w:link w:val="1c"/>
    <w:rsid w:val="00B810D0"/>
    <w:rPr>
      <w:i/>
    </w:rPr>
  </w:style>
  <w:style w:type="paragraph" w:styleId="aff2">
    <w:name w:val="Subtitle"/>
    <w:basedOn w:val="a1"/>
    <w:next w:val="a1"/>
    <w:link w:val="aff3"/>
    <w:uiPriority w:val="11"/>
    <w:qFormat/>
    <w:rsid w:val="00B810D0"/>
    <w:pPr>
      <w:numPr>
        <w:ilvl w:val="1"/>
      </w:numPr>
    </w:pPr>
    <w:rPr>
      <w:rFonts w:asciiTheme="majorHAnsi" w:hAnsiTheme="majorHAnsi"/>
      <w:i/>
      <w:color w:val="4F81BD" w:themeColor="accent1"/>
      <w:spacing w:val="15"/>
      <w:sz w:val="24"/>
    </w:rPr>
  </w:style>
  <w:style w:type="character" w:customStyle="1" w:styleId="aff3">
    <w:name w:val="Подзаголовок Знак"/>
    <w:basedOn w:val="1"/>
    <w:link w:val="aff2"/>
    <w:rsid w:val="00B810D0"/>
    <w:rPr>
      <w:rFonts w:asciiTheme="majorHAnsi" w:hAnsiTheme="majorHAnsi"/>
      <w:i/>
      <w:color w:val="4F81BD" w:themeColor="accent1"/>
      <w:spacing w:val="15"/>
      <w:sz w:val="24"/>
    </w:rPr>
  </w:style>
  <w:style w:type="paragraph" w:styleId="a">
    <w:name w:val="List Bullet"/>
    <w:basedOn w:val="a1"/>
    <w:link w:val="aff4"/>
    <w:rsid w:val="00B810D0"/>
    <w:pPr>
      <w:numPr>
        <w:numId w:val="5"/>
      </w:numPr>
      <w:contextualSpacing/>
    </w:pPr>
  </w:style>
  <w:style w:type="character" w:customStyle="1" w:styleId="aff4">
    <w:name w:val="Маркированный список Знак"/>
    <w:basedOn w:val="1"/>
    <w:link w:val="a"/>
    <w:rsid w:val="00B810D0"/>
  </w:style>
  <w:style w:type="paragraph" w:styleId="30">
    <w:name w:val="List Number 3"/>
    <w:basedOn w:val="a1"/>
    <w:link w:val="3c"/>
    <w:rsid w:val="00B810D0"/>
    <w:pPr>
      <w:numPr>
        <w:numId w:val="6"/>
      </w:numPr>
      <w:contextualSpacing/>
    </w:pPr>
  </w:style>
  <w:style w:type="character" w:customStyle="1" w:styleId="3c">
    <w:name w:val="Нумерованный список 3 Знак"/>
    <w:basedOn w:val="1"/>
    <w:link w:val="30"/>
    <w:rsid w:val="00B810D0"/>
  </w:style>
  <w:style w:type="paragraph" w:styleId="aff5">
    <w:name w:val="Title"/>
    <w:basedOn w:val="a1"/>
    <w:next w:val="a1"/>
    <w:link w:val="aff6"/>
    <w:uiPriority w:val="10"/>
    <w:qFormat/>
    <w:rsid w:val="00B810D0"/>
    <w:pPr>
      <w:pBdr>
        <w:bottom w:val="single" w:sz="8" w:space="4" w:color="4F81BD" w:themeColor="accent1"/>
      </w:pBdr>
      <w:spacing w:after="300" w:line="240" w:lineRule="auto"/>
      <w:contextualSpacing/>
    </w:pPr>
    <w:rPr>
      <w:rFonts w:asciiTheme="majorHAnsi" w:hAnsiTheme="majorHAnsi"/>
      <w:color w:val="17365D" w:themeColor="text2" w:themeShade="BF"/>
      <w:spacing w:val="5"/>
      <w:sz w:val="52"/>
    </w:rPr>
  </w:style>
  <w:style w:type="character" w:customStyle="1" w:styleId="aff6">
    <w:name w:val="Название Знак"/>
    <w:basedOn w:val="1"/>
    <w:link w:val="aff5"/>
    <w:rsid w:val="00B810D0"/>
    <w:rPr>
      <w:rFonts w:asciiTheme="majorHAnsi" w:hAnsiTheme="majorHAnsi"/>
      <w:color w:val="17365D" w:themeColor="text2" w:themeShade="BF"/>
      <w:spacing w:val="5"/>
      <w:sz w:val="52"/>
    </w:rPr>
  </w:style>
  <w:style w:type="paragraph" w:styleId="aff7">
    <w:name w:val="macro"/>
    <w:link w:val="aff8"/>
    <w:rsid w:val="00B810D0"/>
    <w:pPr>
      <w:tabs>
        <w:tab w:val="left" w:pos="576"/>
        <w:tab w:val="left" w:pos="1152"/>
        <w:tab w:val="left" w:pos="1728"/>
        <w:tab w:val="left" w:pos="2304"/>
        <w:tab w:val="left" w:pos="2880"/>
        <w:tab w:val="left" w:pos="3456"/>
        <w:tab w:val="left" w:pos="4032"/>
      </w:tabs>
    </w:pPr>
    <w:rPr>
      <w:rFonts w:ascii="Courier" w:hAnsi="Courier"/>
      <w:sz w:val="20"/>
    </w:rPr>
  </w:style>
  <w:style w:type="character" w:customStyle="1" w:styleId="aff8">
    <w:name w:val="Текст макроса Знак"/>
    <w:link w:val="aff7"/>
    <w:rsid w:val="00B810D0"/>
    <w:rPr>
      <w:rFonts w:ascii="Courier" w:hAnsi="Courier"/>
      <w:sz w:val="20"/>
    </w:rPr>
  </w:style>
  <w:style w:type="character" w:customStyle="1" w:styleId="40">
    <w:name w:val="Заголовок 4 Знак"/>
    <w:basedOn w:val="1"/>
    <w:link w:val="4"/>
    <w:rsid w:val="00B810D0"/>
    <w:rPr>
      <w:rFonts w:asciiTheme="majorHAnsi" w:hAnsiTheme="majorHAnsi"/>
      <w:b/>
      <w:i/>
      <w:color w:val="4F81BD" w:themeColor="accent1"/>
    </w:rPr>
  </w:style>
  <w:style w:type="character" w:customStyle="1" w:styleId="22">
    <w:name w:val="Заголовок 2 Знак"/>
    <w:basedOn w:val="1"/>
    <w:link w:val="21"/>
    <w:rsid w:val="00B810D0"/>
    <w:rPr>
      <w:rFonts w:asciiTheme="majorHAnsi" w:hAnsiTheme="majorHAnsi"/>
      <w:b/>
      <w:color w:val="4F81BD" w:themeColor="accent1"/>
      <w:sz w:val="26"/>
    </w:rPr>
  </w:style>
  <w:style w:type="character" w:customStyle="1" w:styleId="60">
    <w:name w:val="Заголовок 6 Знак"/>
    <w:basedOn w:val="1"/>
    <w:link w:val="6"/>
    <w:rsid w:val="00B810D0"/>
    <w:rPr>
      <w:rFonts w:asciiTheme="majorHAnsi" w:hAnsiTheme="majorHAnsi"/>
      <w:i/>
      <w:color w:val="243F60" w:themeColor="accent1" w:themeShade="7F"/>
    </w:rPr>
  </w:style>
  <w:style w:type="table" w:styleId="3-3">
    <w:name w:val="Medium Grid 3 Accent 3"/>
    <w:basedOn w:val="a3"/>
    <w:rsid w:val="00B810D0"/>
    <w:pPr>
      <w:spacing w:after="0" w:line="240" w:lineRule="auto"/>
    </w:pPr>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style>
  <w:style w:type="table" w:styleId="-5">
    <w:name w:val="Light List Accent 5"/>
    <w:basedOn w:val="a3"/>
    <w:rsid w:val="00B810D0"/>
    <w:pPr>
      <w:spacing w:after="0" w:line="240" w:lineRule="auto"/>
    </w:p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style>
  <w:style w:type="table" w:styleId="-2">
    <w:name w:val="Light Shading Accent 2"/>
    <w:basedOn w:val="a3"/>
    <w:rsid w:val="00B810D0"/>
    <w:pPr>
      <w:spacing w:after="0" w:line="240" w:lineRule="auto"/>
    </w:pPr>
    <w:rPr>
      <w:color w:val="943634" w:themeColor="accent2" w:themeShade="BF"/>
    </w:rPr>
    <w:tblPr>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style>
  <w:style w:type="table" w:styleId="aff9">
    <w:name w:val="Light List"/>
    <w:basedOn w:val="a3"/>
    <w:rsid w:val="00B810D0"/>
    <w:pPr>
      <w:spacing w:after="0" w:line="240" w:lineRule="auto"/>
    </w:p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style>
  <w:style w:type="table" w:styleId="2-1">
    <w:name w:val="Medium List 2 Accent 1"/>
    <w:basedOn w:val="a3"/>
    <w:rsid w:val="00B810D0"/>
    <w:pPr>
      <w:spacing w:after="0" w:line="240" w:lineRule="auto"/>
    </w:pPr>
    <w:rPr>
      <w:rFonts w:asciiTheme="majorHAnsi" w:hAnsiTheme="majorHAns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style>
  <w:style w:type="table" w:styleId="3d">
    <w:name w:val="Medium Grid 3"/>
    <w:basedOn w:val="a3"/>
    <w:rsid w:val="00B810D0"/>
    <w:pPr>
      <w:spacing w:after="0" w:line="240" w:lineRule="auto"/>
    </w:pPr>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style>
  <w:style w:type="table" w:styleId="3-4">
    <w:name w:val="Medium Grid 3 Accent 4"/>
    <w:basedOn w:val="a3"/>
    <w:rsid w:val="00B810D0"/>
    <w:pPr>
      <w:spacing w:after="0" w:line="240" w:lineRule="auto"/>
    </w:pPr>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style>
  <w:style w:type="table" w:styleId="1-4">
    <w:name w:val="Medium Shading 1 Accent 4"/>
    <w:basedOn w:val="a3"/>
    <w:rsid w:val="00B810D0"/>
    <w:pPr>
      <w:spacing w:after="0" w:line="240" w:lineRule="auto"/>
    </w:pPr>
    <w:tblPr>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style>
  <w:style w:type="table" w:styleId="1-5">
    <w:name w:val="Medium Shading 1 Accent 5"/>
    <w:basedOn w:val="a3"/>
    <w:rsid w:val="00B810D0"/>
    <w:pPr>
      <w:spacing w:after="0" w:line="240" w:lineRule="auto"/>
    </w:pPr>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style>
  <w:style w:type="table" w:styleId="-3">
    <w:name w:val="Dark List Accent 3"/>
    <w:basedOn w:val="a3"/>
    <w:rsid w:val="00B810D0"/>
    <w:pPr>
      <w:spacing w:after="0" w:line="240" w:lineRule="auto"/>
    </w:pPr>
    <w:rPr>
      <w:color w:val="FFFFFF" w:themeColor="background1"/>
    </w:rPr>
    <w:tblPr>
      <w:tblInd w:w="0" w:type="dxa"/>
      <w:tblCellMar>
        <w:top w:w="0" w:type="dxa"/>
        <w:left w:w="108" w:type="dxa"/>
        <w:bottom w:w="0" w:type="dxa"/>
        <w:right w:w="108" w:type="dxa"/>
      </w:tblCellMar>
    </w:tblPr>
  </w:style>
  <w:style w:type="table" w:styleId="-1">
    <w:name w:val="Colorful Grid Accent 1"/>
    <w:basedOn w:val="a3"/>
    <w:rsid w:val="00B810D0"/>
    <w:pPr>
      <w:spacing w:after="0" w:line="240" w:lineRule="auto"/>
    </w:pPr>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style>
  <w:style w:type="table" w:styleId="2-3">
    <w:name w:val="Medium List 2 Accent 3"/>
    <w:basedOn w:val="a3"/>
    <w:rsid w:val="00B810D0"/>
    <w:pPr>
      <w:spacing w:after="0" w:line="240" w:lineRule="auto"/>
    </w:pPr>
    <w:rPr>
      <w:rFonts w:asciiTheme="majorHAnsi" w:hAnsiTheme="majorHAnsi"/>
      <w:color w:val="000000" w:themeColor="text1"/>
    </w:r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style>
  <w:style w:type="table" w:styleId="affa">
    <w:name w:val="Light Shading"/>
    <w:basedOn w:val="a3"/>
    <w:rsid w:val="00B810D0"/>
    <w:pPr>
      <w:spacing w:after="0" w:line="240" w:lineRule="auto"/>
    </w:pPr>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style>
  <w:style w:type="table" w:styleId="-6">
    <w:name w:val="Colorful List Accent 6"/>
    <w:basedOn w:val="a3"/>
    <w:rsid w:val="00B810D0"/>
    <w:pPr>
      <w:spacing w:after="0" w:line="240" w:lineRule="auto"/>
    </w:pPr>
    <w:rPr>
      <w:color w:val="000000" w:themeColor="text1"/>
    </w:rPr>
    <w:tblPr>
      <w:tblInd w:w="0" w:type="dxa"/>
      <w:tblCellMar>
        <w:top w:w="0" w:type="dxa"/>
        <w:left w:w="108" w:type="dxa"/>
        <w:bottom w:w="0" w:type="dxa"/>
        <w:right w:w="108" w:type="dxa"/>
      </w:tblCellMar>
    </w:tblPr>
  </w:style>
  <w:style w:type="table" w:styleId="-50">
    <w:name w:val="Colorful Grid Accent 5"/>
    <w:basedOn w:val="a3"/>
    <w:rsid w:val="00B810D0"/>
    <w:pPr>
      <w:spacing w:after="0" w:line="240" w:lineRule="auto"/>
    </w:pPr>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style>
  <w:style w:type="table" w:styleId="2-4">
    <w:name w:val="Medium Shading 2 Accent 4"/>
    <w:basedOn w:val="a3"/>
    <w:rsid w:val="00B810D0"/>
    <w:pPr>
      <w:spacing w:after="0" w:line="240" w:lineRule="auto"/>
    </w:pPr>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1-50">
    <w:name w:val="Medium List 1 Accent 5"/>
    <w:basedOn w:val="a3"/>
    <w:rsid w:val="00B810D0"/>
    <w:pPr>
      <w:spacing w:after="0" w:line="240" w:lineRule="auto"/>
    </w:pPr>
    <w:rPr>
      <w:color w:val="000000" w:themeColor="text1"/>
    </w:rPr>
    <w:tblPr>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style>
  <w:style w:type="table" w:styleId="1-3">
    <w:name w:val="Medium List 1 Accent 3"/>
    <w:basedOn w:val="a3"/>
    <w:rsid w:val="00B810D0"/>
    <w:pPr>
      <w:spacing w:after="0" w:line="240" w:lineRule="auto"/>
    </w:pPr>
    <w:rPr>
      <w:color w:val="000000" w:themeColor="text1"/>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style>
  <w:style w:type="table" w:styleId="affb">
    <w:name w:val="Light Grid"/>
    <w:basedOn w:val="a3"/>
    <w:rsid w:val="00B810D0"/>
    <w:pPr>
      <w:spacing w:after="0" w:line="240" w:lineRule="auto"/>
    </w:p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style>
  <w:style w:type="table" w:styleId="2-5">
    <w:name w:val="Medium Shading 2 Accent 5"/>
    <w:basedOn w:val="a3"/>
    <w:rsid w:val="00B810D0"/>
    <w:pPr>
      <w:spacing w:after="0" w:line="240" w:lineRule="auto"/>
    </w:pPr>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1-1">
    <w:name w:val="Medium Grid 1 Accent 1"/>
    <w:basedOn w:val="a3"/>
    <w:rsid w:val="00B810D0"/>
    <w:pPr>
      <w:spacing w:after="0" w:line="240" w:lineRule="auto"/>
    </w:pPr>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style>
  <w:style w:type="table" w:styleId="3-1">
    <w:name w:val="Medium Grid 3 Accent 1"/>
    <w:basedOn w:val="a3"/>
    <w:rsid w:val="00B810D0"/>
    <w:pPr>
      <w:spacing w:after="0" w:line="240" w:lineRule="auto"/>
    </w:pPr>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style>
  <w:style w:type="table" w:styleId="1d">
    <w:name w:val="Medium Grid 1"/>
    <w:basedOn w:val="a3"/>
    <w:rsid w:val="00B810D0"/>
    <w:pPr>
      <w:spacing w:after="0" w:line="240" w:lineRule="auto"/>
    </w:pPr>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style>
  <w:style w:type="table" w:styleId="-10">
    <w:name w:val="Light Shading Accent 1"/>
    <w:basedOn w:val="a3"/>
    <w:rsid w:val="00B810D0"/>
    <w:pPr>
      <w:spacing w:after="0" w:line="240" w:lineRule="auto"/>
    </w:pPr>
    <w:rPr>
      <w:color w:val="365F91" w:themeColor="accent1" w:themeShade="BF"/>
    </w:rPr>
    <w:tblPr>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style>
  <w:style w:type="table" w:styleId="-30">
    <w:name w:val="Colorful Shading Accent 3"/>
    <w:basedOn w:val="a3"/>
    <w:rsid w:val="00B810D0"/>
    <w:pPr>
      <w:spacing w:after="0" w:line="240" w:lineRule="auto"/>
    </w:pPr>
    <w:rPr>
      <w:color w:val="000000" w:themeColor="text1"/>
    </w:rPr>
    <w:tblPr>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styleId="2-30">
    <w:name w:val="Medium Grid 2 Accent 3"/>
    <w:basedOn w:val="a3"/>
    <w:rsid w:val="00B810D0"/>
    <w:pPr>
      <w:spacing w:after="0" w:line="240" w:lineRule="auto"/>
    </w:pPr>
    <w:rPr>
      <w:rFonts w:asciiTheme="majorHAnsi" w:hAnsiTheme="majorHAnsi"/>
      <w:color w:val="000000" w:themeColor="text1"/>
    </w:r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style>
  <w:style w:type="table" w:styleId="-4">
    <w:name w:val="Light Grid Accent 4"/>
    <w:basedOn w:val="a3"/>
    <w:rsid w:val="00B810D0"/>
    <w:pPr>
      <w:spacing w:after="0" w:line="240" w:lineRule="auto"/>
    </w:p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style>
  <w:style w:type="table" w:styleId="-20">
    <w:name w:val="Colorful Shading Accent 2"/>
    <w:basedOn w:val="a3"/>
    <w:rsid w:val="00B810D0"/>
    <w:pPr>
      <w:spacing w:after="0" w:line="240" w:lineRule="auto"/>
    </w:pPr>
    <w:rPr>
      <w:color w:val="000000" w:themeColor="text1"/>
    </w:rPr>
    <w:tblPr>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styleId="2f">
    <w:name w:val="Medium Grid 2"/>
    <w:basedOn w:val="a3"/>
    <w:rsid w:val="00B810D0"/>
    <w:pPr>
      <w:spacing w:after="0" w:line="240" w:lineRule="auto"/>
    </w:pPr>
    <w:rPr>
      <w:rFonts w:asciiTheme="majorHAnsi" w:hAnsiTheme="majorHAns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style>
  <w:style w:type="table" w:styleId="affc">
    <w:name w:val="Colorful Grid"/>
    <w:basedOn w:val="a3"/>
    <w:rsid w:val="00B810D0"/>
    <w:pPr>
      <w:spacing w:after="0" w:line="240" w:lineRule="auto"/>
    </w:pPr>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style>
  <w:style w:type="table" w:styleId="-40">
    <w:name w:val="Colorful List Accent 4"/>
    <w:basedOn w:val="a3"/>
    <w:rsid w:val="00B810D0"/>
    <w:pPr>
      <w:spacing w:after="0" w:line="240" w:lineRule="auto"/>
    </w:pPr>
    <w:rPr>
      <w:color w:val="000000" w:themeColor="text1"/>
    </w:rPr>
    <w:tblPr>
      <w:tblInd w:w="0" w:type="dxa"/>
      <w:tblCellMar>
        <w:top w:w="0" w:type="dxa"/>
        <w:left w:w="108" w:type="dxa"/>
        <w:bottom w:w="0" w:type="dxa"/>
        <w:right w:w="108" w:type="dxa"/>
      </w:tblCellMar>
    </w:tblPr>
  </w:style>
  <w:style w:type="table" w:styleId="-60">
    <w:name w:val="Colorful Shading Accent 6"/>
    <w:basedOn w:val="a3"/>
    <w:rsid w:val="00B810D0"/>
    <w:pPr>
      <w:spacing w:after="0" w:line="240" w:lineRule="auto"/>
    </w:pPr>
    <w:rPr>
      <w:color w:val="000000" w:themeColor="text1"/>
    </w:rPr>
    <w:tblPr>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styleId="-11">
    <w:name w:val="Colorful Shading Accent 1"/>
    <w:basedOn w:val="a3"/>
    <w:rsid w:val="00B810D0"/>
    <w:pPr>
      <w:spacing w:after="0" w:line="240" w:lineRule="auto"/>
    </w:pPr>
    <w:rPr>
      <w:color w:val="000000" w:themeColor="text1"/>
    </w:rPr>
    <w:tblPr>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styleId="-41">
    <w:name w:val="Colorful Shading Accent 4"/>
    <w:basedOn w:val="a3"/>
    <w:rsid w:val="00B810D0"/>
    <w:pPr>
      <w:spacing w:after="0" w:line="240" w:lineRule="auto"/>
    </w:pPr>
    <w:rPr>
      <w:color w:val="000000" w:themeColor="text1"/>
    </w:rPr>
    <w:tblPr>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styleId="1-30">
    <w:name w:val="Medium Shading 1 Accent 3"/>
    <w:basedOn w:val="a3"/>
    <w:rsid w:val="00B810D0"/>
    <w:pPr>
      <w:spacing w:after="0" w:line="240" w:lineRule="auto"/>
    </w:pPr>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style>
  <w:style w:type="table" w:styleId="-12">
    <w:name w:val="Light Grid Accent 1"/>
    <w:basedOn w:val="a3"/>
    <w:rsid w:val="00B810D0"/>
    <w:pPr>
      <w:spacing w:after="0" w:line="240" w:lineRule="auto"/>
    </w:p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style>
  <w:style w:type="table" w:styleId="-31">
    <w:name w:val="Colorful List Accent 3"/>
    <w:basedOn w:val="a3"/>
    <w:rsid w:val="00B810D0"/>
    <w:pPr>
      <w:spacing w:after="0" w:line="240" w:lineRule="auto"/>
    </w:pPr>
    <w:rPr>
      <w:color w:val="000000" w:themeColor="text1"/>
    </w:rPr>
    <w:tblPr>
      <w:tblInd w:w="0" w:type="dxa"/>
      <w:tblCellMar>
        <w:top w:w="0" w:type="dxa"/>
        <w:left w:w="108" w:type="dxa"/>
        <w:bottom w:w="0" w:type="dxa"/>
        <w:right w:w="108" w:type="dxa"/>
      </w:tblCellMar>
    </w:tblPr>
  </w:style>
  <w:style w:type="table" w:styleId="affd">
    <w:name w:val="Colorful List"/>
    <w:basedOn w:val="a3"/>
    <w:rsid w:val="00B810D0"/>
    <w:pPr>
      <w:spacing w:after="0" w:line="240" w:lineRule="auto"/>
    </w:pPr>
    <w:rPr>
      <w:color w:val="000000" w:themeColor="text1"/>
    </w:rPr>
    <w:tblPr>
      <w:tblInd w:w="0" w:type="dxa"/>
      <w:tblCellMar>
        <w:top w:w="0" w:type="dxa"/>
        <w:left w:w="108" w:type="dxa"/>
        <w:bottom w:w="0" w:type="dxa"/>
        <w:right w:w="108" w:type="dxa"/>
      </w:tblCellMar>
    </w:tblPr>
  </w:style>
  <w:style w:type="table" w:styleId="1-40">
    <w:name w:val="Medium List 1 Accent 4"/>
    <w:basedOn w:val="a3"/>
    <w:rsid w:val="00B810D0"/>
    <w:pPr>
      <w:spacing w:after="0" w:line="240" w:lineRule="auto"/>
    </w:pPr>
    <w:rPr>
      <w:color w:val="000000" w:themeColor="text1"/>
    </w:rPr>
    <w:tblPr>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style>
  <w:style w:type="table" w:styleId="-32">
    <w:name w:val="Light List Accent 3"/>
    <w:basedOn w:val="a3"/>
    <w:rsid w:val="00B810D0"/>
    <w:pPr>
      <w:spacing w:after="0" w:line="240" w:lineRule="auto"/>
    </w:p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style>
  <w:style w:type="table" w:styleId="1-6">
    <w:name w:val="Medium Grid 1 Accent 6"/>
    <w:basedOn w:val="a3"/>
    <w:rsid w:val="00B810D0"/>
    <w:pPr>
      <w:spacing w:after="0" w:line="240" w:lineRule="auto"/>
    </w:pPr>
    <w:tblPr>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style>
  <w:style w:type="table" w:styleId="-21">
    <w:name w:val="Light List Accent 2"/>
    <w:basedOn w:val="a3"/>
    <w:rsid w:val="00B810D0"/>
    <w:pPr>
      <w:spacing w:after="0" w:line="240" w:lineRule="auto"/>
    </w:p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style>
  <w:style w:type="table" w:styleId="3-2">
    <w:name w:val="Medium Grid 3 Accent 2"/>
    <w:basedOn w:val="a3"/>
    <w:rsid w:val="00B810D0"/>
    <w:pPr>
      <w:spacing w:after="0" w:line="240" w:lineRule="auto"/>
    </w:pPr>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style>
  <w:style w:type="table" w:styleId="-22">
    <w:name w:val="Light Grid Accent 2"/>
    <w:basedOn w:val="a3"/>
    <w:rsid w:val="00B810D0"/>
    <w:pPr>
      <w:spacing w:after="0" w:line="240" w:lineRule="auto"/>
    </w:p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style>
  <w:style w:type="table" w:styleId="2-2">
    <w:name w:val="Medium Grid 2 Accent 2"/>
    <w:basedOn w:val="a3"/>
    <w:rsid w:val="00B810D0"/>
    <w:pPr>
      <w:spacing w:after="0" w:line="240" w:lineRule="auto"/>
    </w:pPr>
    <w:rPr>
      <w:rFonts w:asciiTheme="majorHAnsi" w:hAnsiTheme="majorHAnsi"/>
      <w:color w:val="000000" w:themeColor="text1"/>
    </w:r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style>
  <w:style w:type="table" w:styleId="2-40">
    <w:name w:val="Medium Grid 2 Accent 4"/>
    <w:basedOn w:val="a3"/>
    <w:rsid w:val="00B810D0"/>
    <w:pPr>
      <w:spacing w:after="0" w:line="240" w:lineRule="auto"/>
    </w:pPr>
    <w:rPr>
      <w:rFonts w:asciiTheme="majorHAnsi" w:hAnsiTheme="majorHAnsi"/>
      <w:color w:val="000000" w:themeColor="text1"/>
    </w:r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style>
  <w:style w:type="table" w:styleId="3-6">
    <w:name w:val="Medium Grid 3 Accent 6"/>
    <w:basedOn w:val="a3"/>
    <w:rsid w:val="00B810D0"/>
    <w:pPr>
      <w:spacing w:after="0" w:line="240" w:lineRule="auto"/>
    </w:pPr>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style>
  <w:style w:type="table" w:styleId="2-31">
    <w:name w:val="Medium Shading 2 Accent 3"/>
    <w:basedOn w:val="a3"/>
    <w:rsid w:val="00B810D0"/>
    <w:pPr>
      <w:spacing w:after="0" w:line="240" w:lineRule="auto"/>
    </w:pPr>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51">
    <w:name w:val="Colorful Shading Accent 5"/>
    <w:basedOn w:val="a3"/>
    <w:rsid w:val="00B810D0"/>
    <w:pPr>
      <w:spacing w:after="0" w:line="240" w:lineRule="auto"/>
    </w:pPr>
    <w:rPr>
      <w:color w:val="000000" w:themeColor="text1"/>
    </w:rPr>
    <w:tblPr>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styleId="-42">
    <w:name w:val="Dark List Accent 4"/>
    <w:basedOn w:val="a3"/>
    <w:rsid w:val="00B810D0"/>
    <w:pPr>
      <w:spacing w:after="0" w:line="240" w:lineRule="auto"/>
    </w:pPr>
    <w:rPr>
      <w:color w:val="FFFFFF" w:themeColor="background1"/>
    </w:rPr>
    <w:tblPr>
      <w:tblInd w:w="0" w:type="dxa"/>
      <w:tblCellMar>
        <w:top w:w="0" w:type="dxa"/>
        <w:left w:w="108" w:type="dxa"/>
        <w:bottom w:w="0" w:type="dxa"/>
        <w:right w:w="108" w:type="dxa"/>
      </w:tblCellMar>
    </w:tblPr>
  </w:style>
  <w:style w:type="table" w:styleId="2-50">
    <w:name w:val="Medium Grid 2 Accent 5"/>
    <w:basedOn w:val="a3"/>
    <w:rsid w:val="00B810D0"/>
    <w:pPr>
      <w:spacing w:after="0" w:line="240" w:lineRule="auto"/>
    </w:pPr>
    <w:rPr>
      <w:rFonts w:asciiTheme="majorHAnsi" w:hAnsiTheme="majorHAnsi"/>
      <w:color w:val="000000" w:themeColor="text1"/>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style>
  <w:style w:type="table" w:styleId="-23">
    <w:name w:val="Colorful Grid Accent 2"/>
    <w:basedOn w:val="a3"/>
    <w:rsid w:val="00B810D0"/>
    <w:pPr>
      <w:spacing w:after="0" w:line="240" w:lineRule="auto"/>
    </w:pPr>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style>
  <w:style w:type="table" w:styleId="2-41">
    <w:name w:val="Medium List 2 Accent 4"/>
    <w:basedOn w:val="a3"/>
    <w:rsid w:val="00B810D0"/>
    <w:pPr>
      <w:spacing w:after="0" w:line="240" w:lineRule="auto"/>
    </w:pPr>
    <w:rPr>
      <w:rFonts w:asciiTheme="majorHAnsi" w:hAnsiTheme="majorHAnsi"/>
      <w:color w:val="000000" w:themeColor="text1"/>
    </w:r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style>
  <w:style w:type="table" w:styleId="2-51">
    <w:name w:val="Medium List 2 Accent 5"/>
    <w:basedOn w:val="a3"/>
    <w:rsid w:val="00B810D0"/>
    <w:pPr>
      <w:spacing w:after="0" w:line="240" w:lineRule="auto"/>
    </w:pPr>
    <w:rPr>
      <w:rFonts w:asciiTheme="majorHAnsi" w:hAnsiTheme="majorHAnsi"/>
      <w:color w:val="000000" w:themeColor="text1"/>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style>
  <w:style w:type="table" w:styleId="1-10">
    <w:name w:val="Medium List 1 Accent 1"/>
    <w:basedOn w:val="a3"/>
    <w:rsid w:val="00B810D0"/>
    <w:pPr>
      <w:spacing w:after="0" w:line="240" w:lineRule="auto"/>
    </w:pPr>
    <w:rPr>
      <w:color w:val="000000" w:themeColor="text1"/>
    </w:rPr>
    <w:tblPr>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style>
  <w:style w:type="table" w:styleId="-52">
    <w:name w:val="Dark List Accent 5"/>
    <w:basedOn w:val="a3"/>
    <w:rsid w:val="00B810D0"/>
    <w:pPr>
      <w:spacing w:after="0" w:line="240" w:lineRule="auto"/>
    </w:pPr>
    <w:rPr>
      <w:color w:val="FFFFFF" w:themeColor="background1"/>
    </w:rPr>
    <w:tblPr>
      <w:tblInd w:w="0" w:type="dxa"/>
      <w:tblCellMar>
        <w:top w:w="0" w:type="dxa"/>
        <w:left w:w="108" w:type="dxa"/>
        <w:bottom w:w="0" w:type="dxa"/>
        <w:right w:w="108" w:type="dxa"/>
      </w:tblCellMar>
    </w:tblPr>
  </w:style>
  <w:style w:type="table" w:styleId="2f0">
    <w:name w:val="Medium List 2"/>
    <w:basedOn w:val="a3"/>
    <w:rsid w:val="00B810D0"/>
    <w:pPr>
      <w:spacing w:after="0" w:line="240" w:lineRule="auto"/>
    </w:pPr>
    <w:rPr>
      <w:rFonts w:asciiTheme="majorHAnsi" w:hAnsiTheme="majorHAns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style>
  <w:style w:type="table" w:styleId="1e">
    <w:name w:val="Medium Shading 1"/>
    <w:basedOn w:val="a3"/>
    <w:rsid w:val="00B810D0"/>
    <w:pPr>
      <w:spacing w:after="0" w:line="240" w:lineRule="auto"/>
    </w:pPr>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style>
  <w:style w:type="table" w:styleId="1-2">
    <w:name w:val="Medium Grid 1 Accent 2"/>
    <w:basedOn w:val="a3"/>
    <w:rsid w:val="00B810D0"/>
    <w:pPr>
      <w:spacing w:after="0" w:line="240" w:lineRule="auto"/>
    </w:pPr>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style>
  <w:style w:type="table" w:styleId="1f">
    <w:name w:val="Medium List 1"/>
    <w:basedOn w:val="a3"/>
    <w:rsid w:val="00B810D0"/>
    <w:pPr>
      <w:spacing w:after="0" w:line="240" w:lineRule="auto"/>
    </w:pPr>
    <w:rPr>
      <w:color w:val="000000" w:themeColor="text1"/>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style>
  <w:style w:type="table" w:styleId="3-5">
    <w:name w:val="Medium Grid 3 Accent 5"/>
    <w:basedOn w:val="a3"/>
    <w:rsid w:val="00B810D0"/>
    <w:pPr>
      <w:spacing w:after="0" w:line="240" w:lineRule="auto"/>
    </w:pPr>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style>
  <w:style w:type="table" w:styleId="-24">
    <w:name w:val="Dark List Accent 2"/>
    <w:basedOn w:val="a3"/>
    <w:rsid w:val="00B810D0"/>
    <w:pPr>
      <w:spacing w:after="0" w:line="240" w:lineRule="auto"/>
    </w:pPr>
    <w:rPr>
      <w:color w:val="FFFFFF" w:themeColor="background1"/>
    </w:rPr>
    <w:tblPr>
      <w:tblInd w:w="0" w:type="dxa"/>
      <w:tblCellMar>
        <w:top w:w="0" w:type="dxa"/>
        <w:left w:w="108" w:type="dxa"/>
        <w:bottom w:w="0" w:type="dxa"/>
        <w:right w:w="108" w:type="dxa"/>
      </w:tblCellMar>
    </w:tblPr>
  </w:style>
  <w:style w:type="table" w:styleId="-61">
    <w:name w:val="Light Grid Accent 6"/>
    <w:basedOn w:val="a3"/>
    <w:rsid w:val="00B810D0"/>
    <w:pPr>
      <w:spacing w:after="0" w:line="240" w:lineRule="auto"/>
    </w:p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style>
  <w:style w:type="table" w:styleId="2-10">
    <w:name w:val="Medium Shading 2 Accent 1"/>
    <w:basedOn w:val="a3"/>
    <w:rsid w:val="00B810D0"/>
    <w:pPr>
      <w:spacing w:after="0" w:line="240" w:lineRule="auto"/>
    </w:pPr>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1-60">
    <w:name w:val="Medium Shading 1 Accent 6"/>
    <w:basedOn w:val="a3"/>
    <w:rsid w:val="00B810D0"/>
    <w:pPr>
      <w:spacing w:after="0" w:line="240" w:lineRule="auto"/>
    </w:pPr>
    <w:tblPr>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style>
  <w:style w:type="table" w:styleId="affe">
    <w:name w:val="Dark List"/>
    <w:basedOn w:val="a3"/>
    <w:rsid w:val="00B810D0"/>
    <w:pPr>
      <w:spacing w:after="0" w:line="240" w:lineRule="auto"/>
    </w:pPr>
    <w:rPr>
      <w:color w:val="FFFFFF" w:themeColor="background1"/>
    </w:rPr>
    <w:tblPr>
      <w:tblInd w:w="0" w:type="dxa"/>
      <w:tblCellMar>
        <w:top w:w="0" w:type="dxa"/>
        <w:left w:w="108" w:type="dxa"/>
        <w:bottom w:w="0" w:type="dxa"/>
        <w:right w:w="108" w:type="dxa"/>
      </w:tblCellMar>
    </w:tblPr>
  </w:style>
  <w:style w:type="table" w:styleId="-53">
    <w:name w:val="Light Grid Accent 5"/>
    <w:basedOn w:val="a3"/>
    <w:rsid w:val="00B810D0"/>
    <w:pPr>
      <w:spacing w:after="0" w:line="240" w:lineRule="auto"/>
    </w:p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style>
  <w:style w:type="table" w:styleId="-43">
    <w:name w:val="Colorful Grid Accent 4"/>
    <w:basedOn w:val="a3"/>
    <w:rsid w:val="00B810D0"/>
    <w:pPr>
      <w:spacing w:after="0" w:line="240" w:lineRule="auto"/>
    </w:pPr>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style>
  <w:style w:type="table" w:styleId="2-20">
    <w:name w:val="Medium List 2 Accent 2"/>
    <w:basedOn w:val="a3"/>
    <w:rsid w:val="00B810D0"/>
    <w:pPr>
      <w:spacing w:after="0" w:line="240" w:lineRule="auto"/>
    </w:pPr>
    <w:rPr>
      <w:rFonts w:asciiTheme="majorHAnsi" w:hAnsiTheme="majorHAnsi"/>
      <w:color w:val="000000" w:themeColor="text1"/>
    </w:r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style>
  <w:style w:type="table" w:styleId="-44">
    <w:name w:val="Light Shading Accent 4"/>
    <w:basedOn w:val="a3"/>
    <w:rsid w:val="00B810D0"/>
    <w:pPr>
      <w:spacing w:after="0" w:line="240" w:lineRule="auto"/>
    </w:pPr>
    <w:rPr>
      <w:color w:val="5F497A" w:themeColor="accent4" w:themeShade="BF"/>
    </w:rPr>
    <w:tblPr>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style>
  <w:style w:type="table" w:styleId="-45">
    <w:name w:val="Light List Accent 4"/>
    <w:basedOn w:val="a3"/>
    <w:rsid w:val="00B810D0"/>
    <w:pPr>
      <w:spacing w:after="0" w:line="240" w:lineRule="auto"/>
    </w:p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style>
  <w:style w:type="table" w:styleId="2f1">
    <w:name w:val="Medium Shading 2"/>
    <w:basedOn w:val="a3"/>
    <w:rsid w:val="00B810D0"/>
    <w:pPr>
      <w:spacing w:after="0" w:line="240" w:lineRule="auto"/>
    </w:pPr>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afff">
    <w:name w:val="Table Grid"/>
    <w:basedOn w:val="a3"/>
    <w:rsid w:val="00B810D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0">
    <w:name w:val="Medium List 1 Accent 2"/>
    <w:basedOn w:val="a3"/>
    <w:rsid w:val="00B810D0"/>
    <w:pPr>
      <w:spacing w:after="0" w:line="240" w:lineRule="auto"/>
    </w:pPr>
    <w:rPr>
      <w:color w:val="000000" w:themeColor="text1"/>
    </w:rPr>
    <w:tblPr>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style>
  <w:style w:type="table" w:styleId="1-21">
    <w:name w:val="Medium Shading 1 Accent 2"/>
    <w:basedOn w:val="a3"/>
    <w:rsid w:val="00B810D0"/>
    <w:pPr>
      <w:spacing w:after="0" w:line="240" w:lineRule="auto"/>
    </w:pPr>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style>
  <w:style w:type="table" w:styleId="1-51">
    <w:name w:val="Medium Grid 1 Accent 5"/>
    <w:basedOn w:val="a3"/>
    <w:rsid w:val="00B810D0"/>
    <w:pPr>
      <w:spacing w:after="0" w:line="240" w:lineRule="auto"/>
    </w:pPr>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style>
  <w:style w:type="table" w:styleId="1-31">
    <w:name w:val="Medium Grid 1 Accent 3"/>
    <w:basedOn w:val="a3"/>
    <w:rsid w:val="00B810D0"/>
    <w:pPr>
      <w:spacing w:after="0" w:line="240" w:lineRule="auto"/>
    </w:pPr>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style>
  <w:style w:type="table" w:styleId="-13">
    <w:name w:val="Light List Accent 1"/>
    <w:basedOn w:val="a3"/>
    <w:rsid w:val="00B810D0"/>
    <w:pPr>
      <w:spacing w:after="0" w:line="240" w:lineRule="auto"/>
    </w:p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style>
  <w:style w:type="table" w:styleId="1-11">
    <w:name w:val="Medium Shading 1 Accent 1"/>
    <w:basedOn w:val="a3"/>
    <w:rsid w:val="00B810D0"/>
    <w:pPr>
      <w:spacing w:after="0" w:line="240" w:lineRule="auto"/>
    </w:pPr>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style>
  <w:style w:type="table" w:styleId="1-41">
    <w:name w:val="Medium Grid 1 Accent 4"/>
    <w:basedOn w:val="a3"/>
    <w:rsid w:val="00B810D0"/>
    <w:pPr>
      <w:spacing w:after="0" w:line="240" w:lineRule="auto"/>
    </w:pPr>
    <w:tblPr>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style>
  <w:style w:type="table" w:styleId="2-6">
    <w:name w:val="Medium List 2 Accent 6"/>
    <w:basedOn w:val="a3"/>
    <w:rsid w:val="00B810D0"/>
    <w:pPr>
      <w:spacing w:after="0" w:line="240" w:lineRule="auto"/>
    </w:pPr>
    <w:rPr>
      <w:rFonts w:asciiTheme="majorHAnsi" w:hAnsiTheme="majorHAnsi"/>
      <w:color w:val="000000" w:themeColor="text1"/>
    </w:r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style>
  <w:style w:type="table" w:styleId="1-61">
    <w:name w:val="Medium List 1 Accent 6"/>
    <w:basedOn w:val="a3"/>
    <w:rsid w:val="00B810D0"/>
    <w:pPr>
      <w:spacing w:after="0" w:line="240" w:lineRule="auto"/>
    </w:pPr>
    <w:rPr>
      <w:color w:val="000000" w:themeColor="text1"/>
    </w:rPr>
    <w:tblPr>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style>
  <w:style w:type="table" w:styleId="afff0">
    <w:name w:val="Colorful Shading"/>
    <w:basedOn w:val="a3"/>
    <w:rsid w:val="00B810D0"/>
    <w:pPr>
      <w:spacing w:after="0" w:line="240" w:lineRule="auto"/>
    </w:pPr>
    <w:rPr>
      <w:color w:val="000000" w:themeColor="text1"/>
    </w:rPr>
    <w:tblPr>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style>
  <w:style w:type="table" w:styleId="-33">
    <w:name w:val="Light Shading Accent 3"/>
    <w:basedOn w:val="a3"/>
    <w:rsid w:val="00B810D0"/>
    <w:pPr>
      <w:spacing w:after="0" w:line="240" w:lineRule="auto"/>
    </w:pPr>
    <w:rPr>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style>
  <w:style w:type="table" w:styleId="2-11">
    <w:name w:val="Medium Grid 2 Accent 1"/>
    <w:basedOn w:val="a3"/>
    <w:rsid w:val="00B810D0"/>
    <w:pPr>
      <w:spacing w:after="0" w:line="240" w:lineRule="auto"/>
    </w:pPr>
    <w:rPr>
      <w:rFonts w:asciiTheme="majorHAnsi" w:hAnsiTheme="majorHAns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style>
  <w:style w:type="table" w:styleId="-62">
    <w:name w:val="Colorful Grid Accent 6"/>
    <w:basedOn w:val="a3"/>
    <w:rsid w:val="00B810D0"/>
    <w:pPr>
      <w:spacing w:after="0" w:line="240" w:lineRule="auto"/>
    </w:pPr>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style>
  <w:style w:type="table" w:styleId="-14">
    <w:name w:val="Dark List Accent 1"/>
    <w:basedOn w:val="a3"/>
    <w:rsid w:val="00B810D0"/>
    <w:pPr>
      <w:spacing w:after="0" w:line="240" w:lineRule="auto"/>
    </w:pPr>
    <w:rPr>
      <w:color w:val="FFFFFF" w:themeColor="background1"/>
    </w:rPr>
    <w:tblPr>
      <w:tblInd w:w="0" w:type="dxa"/>
      <w:tblCellMar>
        <w:top w:w="0" w:type="dxa"/>
        <w:left w:w="108" w:type="dxa"/>
        <w:bottom w:w="0" w:type="dxa"/>
        <w:right w:w="108" w:type="dxa"/>
      </w:tblCellMar>
    </w:tblPr>
  </w:style>
  <w:style w:type="table" w:styleId="-54">
    <w:name w:val="Colorful List Accent 5"/>
    <w:basedOn w:val="a3"/>
    <w:rsid w:val="00B810D0"/>
    <w:pPr>
      <w:spacing w:after="0" w:line="240" w:lineRule="auto"/>
    </w:pPr>
    <w:rPr>
      <w:color w:val="000000" w:themeColor="text1"/>
    </w:rPr>
    <w:tblPr>
      <w:tblInd w:w="0" w:type="dxa"/>
      <w:tblCellMar>
        <w:top w:w="0" w:type="dxa"/>
        <w:left w:w="108" w:type="dxa"/>
        <w:bottom w:w="0" w:type="dxa"/>
        <w:right w:w="108" w:type="dxa"/>
      </w:tblCellMar>
    </w:tblPr>
  </w:style>
  <w:style w:type="table" w:styleId="2-21">
    <w:name w:val="Medium Shading 2 Accent 2"/>
    <w:basedOn w:val="a3"/>
    <w:rsid w:val="00B810D0"/>
    <w:pPr>
      <w:spacing w:after="0" w:line="240" w:lineRule="auto"/>
    </w:pPr>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34">
    <w:name w:val="Colorful Grid Accent 3"/>
    <w:basedOn w:val="a3"/>
    <w:rsid w:val="00B810D0"/>
    <w:pPr>
      <w:spacing w:after="0" w:line="240" w:lineRule="auto"/>
    </w:pPr>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style>
  <w:style w:type="table" w:styleId="-15">
    <w:name w:val="Colorful List Accent 1"/>
    <w:basedOn w:val="a3"/>
    <w:rsid w:val="00B810D0"/>
    <w:pPr>
      <w:spacing w:after="0" w:line="240" w:lineRule="auto"/>
    </w:pPr>
    <w:rPr>
      <w:color w:val="000000" w:themeColor="text1"/>
    </w:rPr>
    <w:tblPr>
      <w:tblInd w:w="0" w:type="dxa"/>
      <w:tblCellMar>
        <w:top w:w="0" w:type="dxa"/>
        <w:left w:w="108" w:type="dxa"/>
        <w:bottom w:w="0" w:type="dxa"/>
        <w:right w:w="108" w:type="dxa"/>
      </w:tblCellMar>
    </w:tblPr>
  </w:style>
  <w:style w:type="table" w:styleId="-63">
    <w:name w:val="Light List Accent 6"/>
    <w:basedOn w:val="a3"/>
    <w:rsid w:val="00B810D0"/>
    <w:pPr>
      <w:spacing w:after="0" w:line="240" w:lineRule="auto"/>
    </w:p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style>
  <w:style w:type="table" w:styleId="-25">
    <w:name w:val="Colorful List Accent 2"/>
    <w:basedOn w:val="a3"/>
    <w:rsid w:val="00B810D0"/>
    <w:pPr>
      <w:spacing w:after="0" w:line="240" w:lineRule="auto"/>
    </w:pPr>
    <w:rPr>
      <w:color w:val="000000" w:themeColor="text1"/>
    </w:rPr>
    <w:tblPr>
      <w:tblInd w:w="0" w:type="dxa"/>
      <w:tblCellMar>
        <w:top w:w="0" w:type="dxa"/>
        <w:left w:w="108" w:type="dxa"/>
        <w:bottom w:w="0" w:type="dxa"/>
        <w:right w:w="108" w:type="dxa"/>
      </w:tblCellMar>
    </w:tblPr>
  </w:style>
  <w:style w:type="table" w:styleId="-55">
    <w:name w:val="Light Shading Accent 5"/>
    <w:basedOn w:val="a3"/>
    <w:rsid w:val="00B810D0"/>
    <w:pPr>
      <w:spacing w:after="0" w:line="240" w:lineRule="auto"/>
    </w:pPr>
    <w:rPr>
      <w:color w:val="31849B" w:themeColor="accent5" w:themeShade="BF"/>
    </w:rPr>
    <w:tblPr>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style>
  <w:style w:type="table" w:styleId="2-60">
    <w:name w:val="Medium Grid 2 Accent 6"/>
    <w:basedOn w:val="a3"/>
    <w:rsid w:val="00B810D0"/>
    <w:pPr>
      <w:spacing w:after="0" w:line="240" w:lineRule="auto"/>
    </w:pPr>
    <w:rPr>
      <w:rFonts w:asciiTheme="majorHAnsi" w:hAnsiTheme="majorHAnsi"/>
      <w:color w:val="000000" w:themeColor="text1"/>
    </w:r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style>
  <w:style w:type="table" w:styleId="2-61">
    <w:name w:val="Medium Shading 2 Accent 6"/>
    <w:basedOn w:val="a3"/>
    <w:rsid w:val="00B810D0"/>
    <w:pPr>
      <w:spacing w:after="0" w:line="240" w:lineRule="auto"/>
    </w:pPr>
    <w:tblPr>
      <w:tblInd w:w="0" w:type="dxa"/>
      <w:tblBorders>
        <w:top w:val="single" w:sz="18" w:space="0" w:color="000000"/>
        <w:bottom w:val="single" w:sz="18" w:space="0" w:color="000000"/>
      </w:tblBorders>
      <w:tblCellMar>
        <w:top w:w="0" w:type="dxa"/>
        <w:left w:w="108" w:type="dxa"/>
        <w:bottom w:w="0" w:type="dxa"/>
        <w:right w:w="108" w:type="dxa"/>
      </w:tblCellMar>
    </w:tblPr>
  </w:style>
  <w:style w:type="table" w:styleId="-64">
    <w:name w:val="Dark List Accent 6"/>
    <w:basedOn w:val="a3"/>
    <w:rsid w:val="00B810D0"/>
    <w:pPr>
      <w:spacing w:after="0" w:line="240" w:lineRule="auto"/>
    </w:pPr>
    <w:rPr>
      <w:color w:val="FFFFFF" w:themeColor="background1"/>
    </w:rPr>
    <w:tblPr>
      <w:tblInd w:w="0" w:type="dxa"/>
      <w:tblCellMar>
        <w:top w:w="0" w:type="dxa"/>
        <w:left w:w="108" w:type="dxa"/>
        <w:bottom w:w="0" w:type="dxa"/>
        <w:right w:w="108" w:type="dxa"/>
      </w:tblCellMar>
    </w:tblPr>
  </w:style>
  <w:style w:type="table" w:styleId="-35">
    <w:name w:val="Light Grid Accent 3"/>
    <w:basedOn w:val="a3"/>
    <w:rsid w:val="00B810D0"/>
    <w:pPr>
      <w:spacing w:after="0" w:line="240" w:lineRule="auto"/>
    </w:p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style>
  <w:style w:type="table" w:styleId="-65">
    <w:name w:val="Light Shading Accent 6"/>
    <w:basedOn w:val="a3"/>
    <w:rsid w:val="00B810D0"/>
    <w:pPr>
      <w:spacing w:after="0" w:line="240" w:lineRule="auto"/>
    </w:pPr>
    <w:rPr>
      <w:color w:val="E36C0A" w:themeColor="accent6" w:themeShade="BF"/>
    </w:rPr>
    <w:tblPr>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style>
  <w:style w:type="paragraph" w:customStyle="1" w:styleId="ConsPlusNormal">
    <w:name w:val="ConsPlusNormal"/>
    <w:rsid w:val="00164038"/>
    <w:pPr>
      <w:suppressAutoHyphens/>
      <w:autoSpaceDE w:val="0"/>
      <w:spacing w:after="0" w:line="240" w:lineRule="auto"/>
      <w:ind w:firstLine="720"/>
    </w:pPr>
    <w:rPr>
      <w:rFonts w:ascii="Arial" w:hAnsi="Arial" w:cs="Arial"/>
      <w:color w:val="auto"/>
      <w:sz w:val="20"/>
      <w:lang w:eastAsia="zh-CN"/>
    </w:rPr>
  </w:style>
  <w:style w:type="paragraph" w:customStyle="1" w:styleId="docdata">
    <w:name w:val="docdata"/>
    <w:aliases w:val="docy,v5,5451,bqiaagaaeyqcaaagiaiaaaovegaabb0saaaaaaaaaaaaaaaaaaaaaaaaaaaaaaaaaaaaaaaaaaaaaaaaaaaaaaaaaaaaaaaaaaaaaaaaaaaaaaaaaaaaaaaaaaaaaaaaaaaaaaaaaaaaaaaaaaaaaaaaaaaaaaaaaaaaaaaaaaaaaaaaaaaaaaaaaaaaaaaaaaaaaaaaaaaaaaaaaaaaaaaaaaaaaaaaaaaaaaaa"/>
    <w:basedOn w:val="a1"/>
    <w:rsid w:val="00886C75"/>
    <w:pPr>
      <w:spacing w:before="100" w:beforeAutospacing="1" w:after="100" w:afterAutospacing="1" w:line="240" w:lineRule="auto"/>
    </w:pPr>
    <w:rPr>
      <w:rFonts w:ascii="Times New Roman" w:hAnsi="Times New Roman"/>
      <w:color w:val="auto"/>
      <w:sz w:val="24"/>
      <w:szCs w:val="24"/>
    </w:rPr>
  </w:style>
  <w:style w:type="paragraph" w:styleId="afff1">
    <w:name w:val="Normal (Web)"/>
    <w:basedOn w:val="a1"/>
    <w:uiPriority w:val="99"/>
    <w:semiHidden/>
    <w:unhideWhenUsed/>
    <w:rsid w:val="00886C75"/>
    <w:pPr>
      <w:spacing w:before="100" w:beforeAutospacing="1" w:after="100" w:afterAutospacing="1" w:line="240" w:lineRule="auto"/>
    </w:pPr>
    <w:rPr>
      <w:rFonts w:ascii="Times New Roman" w:hAnsi="Times New Roman"/>
      <w:color w:val="auto"/>
      <w:sz w:val="24"/>
      <w:szCs w:val="24"/>
    </w:rPr>
  </w:style>
  <w:style w:type="paragraph" w:customStyle="1" w:styleId="ds-markdown-paragraph">
    <w:name w:val="ds-markdown-paragraph"/>
    <w:basedOn w:val="a1"/>
    <w:rsid w:val="00886C75"/>
    <w:pPr>
      <w:spacing w:before="100" w:beforeAutospacing="1" w:after="100" w:afterAutospacing="1" w:line="240" w:lineRule="auto"/>
    </w:pPr>
    <w:rPr>
      <w:rFonts w:ascii="Times New Roman" w:hAnsi="Times New Roman"/>
      <w:color w:val="auto"/>
      <w:sz w:val="24"/>
      <w:szCs w:val="24"/>
    </w:rPr>
  </w:style>
  <w:style w:type="character" w:customStyle="1" w:styleId="5255ff8">
    <w:name w:val="_5255ff8"/>
    <w:basedOn w:val="a2"/>
    <w:rsid w:val="00886C75"/>
  </w:style>
  <w:style w:type="paragraph" w:customStyle="1" w:styleId="ConsPlusTitle">
    <w:name w:val="ConsPlusTitle"/>
    <w:rsid w:val="00F456F3"/>
    <w:pPr>
      <w:widowControl w:val="0"/>
      <w:suppressAutoHyphens/>
      <w:autoSpaceDE w:val="0"/>
      <w:spacing w:after="0" w:line="240" w:lineRule="auto"/>
    </w:pPr>
    <w:rPr>
      <w:rFonts w:ascii="Calibri" w:eastAsia="Calibri" w:hAnsi="Calibri" w:cs="Calibri"/>
      <w:b/>
      <w:bCs/>
      <w:color w:val="auto"/>
      <w:szCs w:val="22"/>
      <w:lang w:eastAsia="zh-CN"/>
    </w:rPr>
  </w:style>
  <w:style w:type="paragraph" w:styleId="afff2">
    <w:name w:val="Balloon Text"/>
    <w:basedOn w:val="a1"/>
    <w:link w:val="afff3"/>
    <w:uiPriority w:val="99"/>
    <w:semiHidden/>
    <w:unhideWhenUsed/>
    <w:rsid w:val="00B12699"/>
    <w:pPr>
      <w:spacing w:after="0" w:line="240" w:lineRule="auto"/>
    </w:pPr>
    <w:rPr>
      <w:rFonts w:ascii="Tahoma" w:hAnsi="Tahoma" w:cs="Tahoma"/>
      <w:sz w:val="16"/>
      <w:szCs w:val="16"/>
    </w:rPr>
  </w:style>
  <w:style w:type="character" w:customStyle="1" w:styleId="afff3">
    <w:name w:val="Текст выноски Знак"/>
    <w:basedOn w:val="a2"/>
    <w:link w:val="afff2"/>
    <w:uiPriority w:val="99"/>
    <w:semiHidden/>
    <w:rsid w:val="00B12699"/>
    <w:rPr>
      <w:rFonts w:ascii="Tahoma" w:hAnsi="Tahoma" w:cs="Tahoma"/>
      <w:sz w:val="16"/>
      <w:szCs w:val="16"/>
    </w:rPr>
  </w:style>
  <w:style w:type="paragraph" w:customStyle="1" w:styleId="ConsTitle">
    <w:name w:val="ConsTitle"/>
    <w:rsid w:val="00265F06"/>
    <w:pPr>
      <w:widowControl w:val="0"/>
      <w:autoSpaceDE w:val="0"/>
      <w:autoSpaceDN w:val="0"/>
      <w:adjustRightInd w:val="0"/>
      <w:spacing w:after="0" w:line="240" w:lineRule="auto"/>
      <w:ind w:right="19772"/>
    </w:pPr>
    <w:rPr>
      <w:rFonts w:ascii="Arial" w:hAnsi="Arial" w:cs="Arial"/>
      <w:b/>
      <w:bCs/>
      <w:color w:val="auto"/>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basedOn w:val="a1"/>
    <w:next w:val="a1"/>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
    <w:name w:val="Heading 1 Char"/>
    <w:basedOn w:val="a2"/>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865842">
      <w:bodyDiv w:val="1"/>
      <w:marLeft w:val="0"/>
      <w:marRight w:val="0"/>
      <w:marTop w:val="0"/>
      <w:marBottom w:val="0"/>
      <w:divBdr>
        <w:top w:val="none" w:sz="0" w:space="0" w:color="auto"/>
        <w:left w:val="none" w:sz="0" w:space="0" w:color="auto"/>
        <w:bottom w:val="none" w:sz="0" w:space="0" w:color="auto"/>
        <w:right w:val="none" w:sz="0" w:space="0" w:color="auto"/>
      </w:divBdr>
    </w:div>
    <w:div w:id="1057164335">
      <w:bodyDiv w:val="1"/>
      <w:marLeft w:val="0"/>
      <w:marRight w:val="0"/>
      <w:marTop w:val="0"/>
      <w:marBottom w:val="0"/>
      <w:divBdr>
        <w:top w:val="none" w:sz="0" w:space="0" w:color="auto"/>
        <w:left w:val="none" w:sz="0" w:space="0" w:color="auto"/>
        <w:bottom w:val="none" w:sz="0" w:space="0" w:color="auto"/>
        <w:right w:val="none" w:sz="0" w:space="0" w:color="auto"/>
      </w:divBdr>
    </w:div>
    <w:div w:id="1075007375">
      <w:bodyDiv w:val="1"/>
      <w:marLeft w:val="0"/>
      <w:marRight w:val="0"/>
      <w:marTop w:val="0"/>
      <w:marBottom w:val="0"/>
      <w:divBdr>
        <w:top w:val="none" w:sz="0" w:space="0" w:color="auto"/>
        <w:left w:val="none" w:sz="0" w:space="0" w:color="auto"/>
        <w:bottom w:val="none" w:sz="0" w:space="0" w:color="auto"/>
        <w:right w:val="none" w:sz="0" w:space="0" w:color="auto"/>
      </w:divBdr>
      <w:divsChild>
        <w:div w:id="1641838934">
          <w:marLeft w:val="0"/>
          <w:marRight w:val="0"/>
          <w:marTop w:val="0"/>
          <w:marBottom w:val="0"/>
          <w:divBdr>
            <w:top w:val="none" w:sz="0" w:space="0" w:color="auto"/>
            <w:left w:val="none" w:sz="0" w:space="0" w:color="auto"/>
            <w:bottom w:val="none" w:sz="0" w:space="0" w:color="auto"/>
            <w:right w:val="none" w:sz="0" w:space="0" w:color="auto"/>
          </w:divBdr>
          <w:divsChild>
            <w:div w:id="547037119">
              <w:marLeft w:val="0"/>
              <w:marRight w:val="0"/>
              <w:marTop w:val="0"/>
              <w:marBottom w:val="0"/>
              <w:divBdr>
                <w:top w:val="none" w:sz="0" w:space="0" w:color="auto"/>
                <w:left w:val="none" w:sz="0" w:space="0" w:color="auto"/>
                <w:bottom w:val="none" w:sz="0" w:space="0" w:color="auto"/>
                <w:right w:val="none" w:sz="0" w:space="0" w:color="auto"/>
              </w:divBdr>
              <w:divsChild>
                <w:div w:id="1996109345">
                  <w:marLeft w:val="0"/>
                  <w:marRight w:val="0"/>
                  <w:marTop w:val="0"/>
                  <w:marBottom w:val="150"/>
                  <w:divBdr>
                    <w:top w:val="none" w:sz="0" w:space="0" w:color="auto"/>
                    <w:left w:val="none" w:sz="0" w:space="0" w:color="auto"/>
                    <w:bottom w:val="none" w:sz="0" w:space="0" w:color="auto"/>
                    <w:right w:val="none" w:sz="0" w:space="0" w:color="auto"/>
                  </w:divBdr>
                  <w:divsChild>
                    <w:div w:id="247036349">
                      <w:marLeft w:val="0"/>
                      <w:marRight w:val="0"/>
                      <w:marTop w:val="0"/>
                      <w:marBottom w:val="0"/>
                      <w:divBdr>
                        <w:top w:val="none" w:sz="0" w:space="0" w:color="auto"/>
                        <w:left w:val="none" w:sz="0" w:space="0" w:color="auto"/>
                        <w:bottom w:val="none" w:sz="0" w:space="0" w:color="auto"/>
                        <w:right w:val="none" w:sz="0" w:space="0" w:color="auto"/>
                      </w:divBdr>
                      <w:divsChild>
                        <w:div w:id="42430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24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534916">
          <w:marLeft w:val="0"/>
          <w:marRight w:val="0"/>
          <w:marTop w:val="0"/>
          <w:marBottom w:val="0"/>
          <w:divBdr>
            <w:top w:val="none" w:sz="0" w:space="0" w:color="auto"/>
            <w:left w:val="none" w:sz="0" w:space="0" w:color="auto"/>
            <w:bottom w:val="none" w:sz="0" w:space="0" w:color="auto"/>
            <w:right w:val="none" w:sz="0" w:space="0" w:color="auto"/>
          </w:divBdr>
          <w:divsChild>
            <w:div w:id="176968836">
              <w:marLeft w:val="0"/>
              <w:marRight w:val="0"/>
              <w:marTop w:val="0"/>
              <w:marBottom w:val="0"/>
              <w:divBdr>
                <w:top w:val="none" w:sz="0" w:space="0" w:color="auto"/>
                <w:left w:val="none" w:sz="0" w:space="0" w:color="auto"/>
                <w:bottom w:val="none" w:sz="0" w:space="0" w:color="auto"/>
                <w:right w:val="none" w:sz="0" w:space="0" w:color="auto"/>
              </w:divBdr>
              <w:divsChild>
                <w:div w:id="3684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862520">
          <w:marLeft w:val="0"/>
          <w:marRight w:val="0"/>
          <w:marTop w:val="0"/>
          <w:marBottom w:val="0"/>
          <w:divBdr>
            <w:top w:val="none" w:sz="0" w:space="0" w:color="auto"/>
            <w:left w:val="none" w:sz="0" w:space="0" w:color="auto"/>
            <w:bottom w:val="none" w:sz="0" w:space="0" w:color="auto"/>
            <w:right w:val="none" w:sz="0" w:space="0" w:color="auto"/>
          </w:divBdr>
          <w:divsChild>
            <w:div w:id="492376951">
              <w:marLeft w:val="0"/>
              <w:marRight w:val="0"/>
              <w:marTop w:val="0"/>
              <w:marBottom w:val="0"/>
              <w:divBdr>
                <w:top w:val="none" w:sz="0" w:space="0" w:color="auto"/>
                <w:left w:val="none" w:sz="0" w:space="0" w:color="auto"/>
                <w:bottom w:val="none" w:sz="0" w:space="0" w:color="auto"/>
                <w:right w:val="none" w:sz="0" w:space="0" w:color="auto"/>
              </w:divBdr>
              <w:divsChild>
                <w:div w:id="998579693">
                  <w:marLeft w:val="0"/>
                  <w:marRight w:val="0"/>
                  <w:marTop w:val="0"/>
                  <w:marBottom w:val="150"/>
                  <w:divBdr>
                    <w:top w:val="none" w:sz="0" w:space="0" w:color="auto"/>
                    <w:left w:val="none" w:sz="0" w:space="0" w:color="auto"/>
                    <w:bottom w:val="none" w:sz="0" w:space="0" w:color="auto"/>
                    <w:right w:val="none" w:sz="0" w:space="0" w:color="auto"/>
                  </w:divBdr>
                  <w:divsChild>
                    <w:div w:id="1198347072">
                      <w:marLeft w:val="0"/>
                      <w:marRight w:val="0"/>
                      <w:marTop w:val="0"/>
                      <w:marBottom w:val="30"/>
                      <w:divBdr>
                        <w:top w:val="none" w:sz="0" w:space="0" w:color="auto"/>
                        <w:left w:val="none" w:sz="0" w:space="0" w:color="auto"/>
                        <w:bottom w:val="none" w:sz="0" w:space="0" w:color="auto"/>
                        <w:right w:val="none" w:sz="0" w:space="0" w:color="auto"/>
                      </w:divBdr>
                      <w:divsChild>
                        <w:div w:id="1082265152">
                          <w:marLeft w:val="0"/>
                          <w:marRight w:val="0"/>
                          <w:marTop w:val="0"/>
                          <w:marBottom w:val="0"/>
                          <w:divBdr>
                            <w:top w:val="none" w:sz="0" w:space="0" w:color="auto"/>
                            <w:left w:val="none" w:sz="0" w:space="0" w:color="auto"/>
                            <w:bottom w:val="none" w:sz="0" w:space="0" w:color="auto"/>
                            <w:right w:val="none" w:sz="0" w:space="0" w:color="auto"/>
                          </w:divBdr>
                        </w:div>
                      </w:divsChild>
                    </w:div>
                    <w:div w:id="281112038">
                      <w:marLeft w:val="0"/>
                      <w:marRight w:val="0"/>
                      <w:marTop w:val="0"/>
                      <w:marBottom w:val="0"/>
                      <w:divBdr>
                        <w:top w:val="none" w:sz="0" w:space="0" w:color="auto"/>
                        <w:left w:val="none" w:sz="0" w:space="0" w:color="auto"/>
                        <w:bottom w:val="none" w:sz="0" w:space="0" w:color="auto"/>
                        <w:right w:val="none" w:sz="0" w:space="0" w:color="auto"/>
                      </w:divBdr>
                      <w:divsChild>
                        <w:div w:id="185141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829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ezersky.ru/" TargetMode="External"/><Relationship Id="rId3" Type="http://schemas.microsoft.com/office/2007/relationships/stylesWithEffects" Target="stylesWithEffects.xml"/><Relationship Id="rId7" Type="http://schemas.openxmlformats.org/officeDocument/2006/relationships/hyperlink" Target="https://www.muezersk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uezersky.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uezersky.ru/"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tint val="100000"/>
                <a:shade val="100000"/>
                <a:satMod val="130000"/>
              </a:schemeClr>
            </a:gs>
            <a:gs pos="100000">
              <a:schemeClr val="phClr">
                <a:tint val="50000"/>
                <a:shade val="100000"/>
                <a:satMod val="350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14</Pages>
  <Words>4738</Words>
  <Characters>27013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Нелли Высокос</cp:lastModifiedBy>
  <cp:revision>6</cp:revision>
  <cp:lastPrinted>2026-05-19T11:11:00Z</cp:lastPrinted>
  <dcterms:created xsi:type="dcterms:W3CDTF">2013-12-23T23:15:00Z</dcterms:created>
  <dcterms:modified xsi:type="dcterms:W3CDTF">2026-05-25T09:58:00Z</dcterms:modified>
</cp:coreProperties>
</file>